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8A1" w14:textId="77777777" w:rsidR="003F021A" w:rsidRPr="003F021A" w:rsidRDefault="003F021A" w:rsidP="003F021A">
      <w:pPr>
        <w:spacing w:after="0" w:line="240" w:lineRule="auto"/>
        <w:ind w:firstLine="360"/>
        <w:rPr>
          <w:rFonts w:eastAsiaTheme="minorEastAsia" w:cs="Times New Roman"/>
        </w:rPr>
      </w:pPr>
      <w:r>
        <w:rPr>
          <w:rFonts w:eastAsiaTheme="minorEastAsia" w:cs="Times New Roman"/>
          <w:noProof/>
          <w:lang w:eastAsia="nb-NO"/>
        </w:rPr>
        <w:drawing>
          <wp:anchor distT="0" distB="0" distL="114300" distR="114300" simplePos="0" relativeHeight="251659264" behindDoc="0" locked="0" layoutInCell="1" allowOverlap="1" wp14:anchorId="401AFACA" wp14:editId="6613E648">
            <wp:simplePos x="0" y="0"/>
            <wp:positionH relativeFrom="margin">
              <wp:posOffset>3205480</wp:posOffset>
            </wp:positionH>
            <wp:positionV relativeFrom="margin">
              <wp:posOffset>-438150</wp:posOffset>
            </wp:positionV>
            <wp:extent cx="2983865" cy="1104900"/>
            <wp:effectExtent l="0" t="0" r="698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86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32A77" w14:textId="77777777" w:rsidR="003F021A" w:rsidRPr="003F021A" w:rsidRDefault="003F021A" w:rsidP="003F021A">
      <w:pPr>
        <w:spacing w:after="0" w:line="240" w:lineRule="auto"/>
        <w:ind w:firstLine="360"/>
        <w:rPr>
          <w:rFonts w:eastAsiaTheme="minorEastAsia" w:cs="Times New Roman"/>
        </w:rPr>
      </w:pPr>
    </w:p>
    <w:p w14:paraId="36E0F6FD" w14:textId="77777777" w:rsidR="003F021A" w:rsidRPr="003F021A" w:rsidRDefault="003F021A" w:rsidP="003F021A">
      <w:pPr>
        <w:spacing w:after="0" w:line="240" w:lineRule="auto"/>
        <w:ind w:firstLine="360"/>
        <w:rPr>
          <w:rFonts w:eastAsiaTheme="minorEastAsia" w:cs="Times New Roman"/>
        </w:rPr>
      </w:pPr>
    </w:p>
    <w:p w14:paraId="6F7026FE" w14:textId="77777777" w:rsidR="003F021A" w:rsidRPr="003F021A" w:rsidRDefault="003F021A" w:rsidP="003F021A">
      <w:pPr>
        <w:spacing w:after="0" w:line="240" w:lineRule="auto"/>
        <w:ind w:firstLine="360"/>
        <w:rPr>
          <w:rFonts w:eastAsiaTheme="minorEastAsia" w:cs="Times New Roman"/>
        </w:rPr>
      </w:pPr>
    </w:p>
    <w:p w14:paraId="3C94CB5F" w14:textId="77777777" w:rsidR="003F021A" w:rsidRPr="003F021A" w:rsidRDefault="003F021A" w:rsidP="003F021A">
      <w:pPr>
        <w:spacing w:after="0" w:line="240" w:lineRule="auto"/>
        <w:ind w:firstLine="360"/>
        <w:rPr>
          <w:rFonts w:eastAsiaTheme="minorEastAsia" w:cs="Times New Roman"/>
        </w:rPr>
      </w:pPr>
    </w:p>
    <w:p w14:paraId="334AC0F9" w14:textId="77777777" w:rsidR="003F021A" w:rsidRPr="003F021A" w:rsidRDefault="003F021A" w:rsidP="003F021A">
      <w:pPr>
        <w:spacing w:after="0" w:line="240" w:lineRule="auto"/>
        <w:ind w:firstLine="360"/>
        <w:rPr>
          <w:rFonts w:eastAsiaTheme="minorEastAsia" w:cs="Times New Roman"/>
        </w:rPr>
      </w:pPr>
    </w:p>
    <w:p w14:paraId="55D9D28B" w14:textId="77777777" w:rsidR="003F021A" w:rsidRPr="003F021A" w:rsidRDefault="003F021A" w:rsidP="003F021A">
      <w:pPr>
        <w:spacing w:after="0" w:line="240" w:lineRule="auto"/>
        <w:ind w:firstLine="360"/>
        <w:rPr>
          <w:rFonts w:eastAsiaTheme="minorEastAsia" w:cs="Times New Roman"/>
        </w:rPr>
      </w:pPr>
    </w:p>
    <w:p w14:paraId="206F0048" w14:textId="77777777" w:rsidR="003F021A" w:rsidRPr="003F021A" w:rsidRDefault="003F021A" w:rsidP="003F021A">
      <w:pPr>
        <w:spacing w:after="0" w:line="240" w:lineRule="auto"/>
        <w:ind w:firstLine="360"/>
        <w:rPr>
          <w:rFonts w:eastAsiaTheme="minorEastAsia" w:cs="Times New Roman"/>
        </w:rPr>
      </w:pPr>
    </w:p>
    <w:p w14:paraId="5D6A7F34" w14:textId="77777777" w:rsidR="003F021A" w:rsidRPr="003F021A" w:rsidRDefault="003F021A" w:rsidP="003F021A">
      <w:pPr>
        <w:spacing w:after="0" w:line="240" w:lineRule="auto"/>
        <w:ind w:firstLine="360"/>
        <w:rPr>
          <w:rFonts w:eastAsiaTheme="minorEastAsia" w:cs="Times New Roman"/>
        </w:rPr>
      </w:pPr>
    </w:p>
    <w:p w14:paraId="599EDECE" w14:textId="77777777" w:rsidR="003F021A" w:rsidRPr="003F021A" w:rsidRDefault="003F021A" w:rsidP="003F021A">
      <w:pPr>
        <w:spacing w:after="0" w:line="240" w:lineRule="auto"/>
        <w:ind w:firstLine="360"/>
        <w:rPr>
          <w:rFonts w:eastAsiaTheme="minorEastAsia" w:cs="Times New Roman"/>
        </w:rPr>
      </w:pPr>
    </w:p>
    <w:p w14:paraId="3ED67AC6" w14:textId="77777777" w:rsidR="003F021A" w:rsidRPr="003F021A" w:rsidRDefault="003F021A" w:rsidP="003F021A">
      <w:pPr>
        <w:spacing w:after="0" w:line="240" w:lineRule="auto"/>
        <w:ind w:firstLine="360"/>
        <w:rPr>
          <w:rFonts w:eastAsiaTheme="minorEastAsia" w:cs="Times New Roman"/>
        </w:rPr>
      </w:pPr>
    </w:p>
    <w:p w14:paraId="4530D406" w14:textId="77777777" w:rsidR="003F021A" w:rsidRPr="003F021A" w:rsidRDefault="003F021A" w:rsidP="003F021A">
      <w:pPr>
        <w:pBdr>
          <w:top w:val="single" w:sz="8" w:space="10" w:color="A7BFDE" w:themeColor="accent1" w:themeTint="7F"/>
          <w:bottom w:val="single" w:sz="24" w:space="15" w:color="9BBB59" w:themeColor="accent3"/>
        </w:pBdr>
        <w:spacing w:after="0" w:line="240" w:lineRule="auto"/>
        <w:jc w:val="center"/>
        <w:rPr>
          <w:rFonts w:ascii="Arial" w:eastAsiaTheme="majorEastAsia" w:hAnsi="Arial" w:cs="Arial"/>
          <w:i/>
          <w:iCs/>
          <w:color w:val="243F60" w:themeColor="accent1" w:themeShade="7F"/>
          <w:sz w:val="60"/>
          <w:szCs w:val="60"/>
        </w:rPr>
      </w:pPr>
    </w:p>
    <w:p w14:paraId="7D42B8B3" w14:textId="77777777" w:rsidR="003F021A" w:rsidRPr="003F021A" w:rsidRDefault="003F021A" w:rsidP="003F021A">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imes New Roman"/>
          <w:i/>
          <w:iCs/>
          <w:color w:val="243F60" w:themeColor="accent1" w:themeShade="7F"/>
          <w:sz w:val="60"/>
          <w:szCs w:val="60"/>
        </w:rPr>
      </w:pPr>
      <w:r w:rsidRPr="003F021A">
        <w:rPr>
          <w:rFonts w:asciiTheme="majorHAnsi" w:eastAsiaTheme="majorEastAsia" w:hAnsiTheme="majorHAnsi" w:cs="Times New Roman"/>
          <w:i/>
          <w:iCs/>
          <w:color w:val="243F60" w:themeColor="accent1" w:themeShade="7F"/>
          <w:sz w:val="60"/>
          <w:szCs w:val="60"/>
        </w:rPr>
        <w:t>FORRETNINGSORDEN</w:t>
      </w:r>
    </w:p>
    <w:p w14:paraId="03B4B905" w14:textId="77777777" w:rsidR="003F021A" w:rsidRPr="003F021A" w:rsidRDefault="003F021A" w:rsidP="003F021A">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imes New Roman"/>
          <w:i/>
          <w:iCs/>
          <w:color w:val="243F60" w:themeColor="accent1" w:themeShade="7F"/>
          <w:sz w:val="60"/>
          <w:szCs w:val="60"/>
        </w:rPr>
      </w:pPr>
      <w:r w:rsidRPr="003F021A">
        <w:rPr>
          <w:rFonts w:asciiTheme="majorHAnsi" w:eastAsiaTheme="majorEastAsia" w:hAnsiTheme="majorHAnsi" w:cs="Times New Roman"/>
          <w:i/>
          <w:iCs/>
          <w:color w:val="243F60" w:themeColor="accent1" w:themeShade="7F"/>
          <w:sz w:val="60"/>
          <w:szCs w:val="60"/>
        </w:rPr>
        <w:t xml:space="preserve">for </w:t>
      </w:r>
    </w:p>
    <w:p w14:paraId="472AB062" w14:textId="77777777" w:rsidR="003F021A" w:rsidRPr="003F021A" w:rsidRDefault="003F021A" w:rsidP="003F021A">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imes New Roman"/>
          <w:i/>
          <w:iCs/>
          <w:color w:val="243F60" w:themeColor="accent1" w:themeShade="7F"/>
          <w:sz w:val="60"/>
          <w:szCs w:val="60"/>
        </w:rPr>
      </w:pPr>
      <w:r w:rsidRPr="003F021A">
        <w:rPr>
          <w:rFonts w:asciiTheme="majorHAnsi" w:eastAsiaTheme="majorEastAsia" w:hAnsiTheme="majorHAnsi" w:cs="Times New Roman"/>
          <w:i/>
          <w:iCs/>
          <w:color w:val="243F60" w:themeColor="accent1" w:themeShade="7F"/>
          <w:sz w:val="60"/>
          <w:szCs w:val="60"/>
        </w:rPr>
        <w:t xml:space="preserve">generalforsamling </w:t>
      </w:r>
    </w:p>
    <w:p w14:paraId="4BBD88F3" w14:textId="77777777" w:rsidR="003F021A" w:rsidRPr="003F021A" w:rsidRDefault="003F021A" w:rsidP="003F021A">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imes New Roman"/>
          <w:i/>
          <w:iCs/>
          <w:color w:val="243F60" w:themeColor="accent1" w:themeShade="7F"/>
          <w:sz w:val="60"/>
          <w:szCs w:val="60"/>
        </w:rPr>
      </w:pPr>
    </w:p>
    <w:p w14:paraId="413BBAF4" w14:textId="77777777" w:rsidR="003F021A" w:rsidRPr="003F021A" w:rsidRDefault="003F021A" w:rsidP="003F021A">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imes New Roman"/>
          <w:i/>
          <w:iCs/>
          <w:color w:val="243F60" w:themeColor="accent1" w:themeShade="7F"/>
          <w:sz w:val="60"/>
          <w:szCs w:val="60"/>
        </w:rPr>
      </w:pPr>
      <w:r w:rsidRPr="003F021A">
        <w:rPr>
          <w:rFonts w:asciiTheme="majorHAnsi" w:eastAsiaTheme="majorEastAsia" w:hAnsiTheme="majorHAnsi" w:cs="Times New Roman"/>
          <w:i/>
          <w:iCs/>
          <w:color w:val="243F60" w:themeColor="accent1" w:themeShade="7F"/>
          <w:sz w:val="60"/>
          <w:szCs w:val="60"/>
        </w:rPr>
        <w:t xml:space="preserve">Sjømannskirken </w:t>
      </w:r>
    </w:p>
    <w:p w14:paraId="2B7FF2F7" w14:textId="77777777" w:rsidR="003F021A" w:rsidRPr="003F021A" w:rsidRDefault="003F021A" w:rsidP="003F021A">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imes New Roman"/>
          <w:i/>
          <w:iCs/>
          <w:color w:val="243F60" w:themeColor="accent1" w:themeShade="7F"/>
          <w:sz w:val="60"/>
          <w:szCs w:val="60"/>
        </w:rPr>
      </w:pPr>
      <w:r w:rsidRPr="003F021A">
        <w:rPr>
          <w:rFonts w:asciiTheme="majorHAnsi" w:eastAsiaTheme="majorEastAsia" w:hAnsiTheme="majorHAnsi" w:cs="Times New Roman"/>
          <w:i/>
          <w:iCs/>
          <w:color w:val="243F60" w:themeColor="accent1" w:themeShade="7F"/>
          <w:sz w:val="60"/>
          <w:szCs w:val="60"/>
        </w:rPr>
        <w:t xml:space="preserve">- norsk kirke i utlandet   </w:t>
      </w:r>
    </w:p>
    <w:p w14:paraId="6698BCC7" w14:textId="77777777" w:rsidR="003F021A" w:rsidRPr="003F021A" w:rsidRDefault="003F021A" w:rsidP="003F021A">
      <w:pPr>
        <w:pBdr>
          <w:top w:val="single" w:sz="8" w:space="10" w:color="A7BFDE" w:themeColor="accent1" w:themeTint="7F"/>
          <w:bottom w:val="single" w:sz="24" w:space="15" w:color="9BBB59" w:themeColor="accent3"/>
        </w:pBdr>
        <w:spacing w:after="0" w:line="240" w:lineRule="auto"/>
        <w:jc w:val="center"/>
        <w:rPr>
          <w:rFonts w:asciiTheme="majorHAnsi" w:eastAsiaTheme="majorEastAsia" w:hAnsiTheme="majorHAnsi" w:cs="Times New Roman"/>
          <w:i/>
          <w:iCs/>
          <w:color w:val="243F60" w:themeColor="accent1" w:themeShade="7F"/>
          <w:sz w:val="60"/>
          <w:szCs w:val="60"/>
        </w:rPr>
      </w:pPr>
      <w:r w:rsidRPr="003F021A">
        <w:rPr>
          <w:rFonts w:asciiTheme="majorHAnsi" w:eastAsiaTheme="majorEastAsia" w:hAnsiTheme="majorHAnsi" w:cs="Times New Roman"/>
          <w:i/>
          <w:iCs/>
          <w:color w:val="243F60" w:themeColor="accent1" w:themeShade="7F"/>
          <w:sz w:val="60"/>
          <w:szCs w:val="60"/>
        </w:rPr>
        <w:t xml:space="preserve">                                                    </w:t>
      </w:r>
    </w:p>
    <w:p w14:paraId="0C8F1056" w14:textId="77777777" w:rsidR="003F021A" w:rsidRPr="003F021A" w:rsidRDefault="003F021A" w:rsidP="003F021A">
      <w:pPr>
        <w:spacing w:after="0" w:line="240" w:lineRule="auto"/>
        <w:ind w:firstLine="360"/>
        <w:rPr>
          <w:rFonts w:eastAsiaTheme="minorEastAsia" w:cs="Times New Roman"/>
        </w:rPr>
      </w:pPr>
    </w:p>
    <w:p w14:paraId="67727840" w14:textId="77777777" w:rsidR="003F021A" w:rsidRPr="003F021A" w:rsidRDefault="003F021A" w:rsidP="003F021A">
      <w:pPr>
        <w:spacing w:after="0" w:line="240" w:lineRule="auto"/>
        <w:ind w:firstLine="360"/>
        <w:rPr>
          <w:rFonts w:eastAsiaTheme="minorEastAsia" w:cs="Times New Roman"/>
        </w:rPr>
      </w:pPr>
    </w:p>
    <w:p w14:paraId="2D7C1441" w14:textId="77777777" w:rsidR="003F021A" w:rsidRPr="003F021A" w:rsidRDefault="003F021A" w:rsidP="003F021A">
      <w:pPr>
        <w:spacing w:after="0" w:line="240" w:lineRule="auto"/>
        <w:ind w:firstLine="360"/>
        <w:rPr>
          <w:rFonts w:eastAsiaTheme="minorEastAsia" w:cs="Times New Roman"/>
        </w:rPr>
      </w:pPr>
    </w:p>
    <w:p w14:paraId="0C21D5C3" w14:textId="77777777" w:rsidR="00AA2F4B" w:rsidRPr="00AA2F4B" w:rsidRDefault="00AA2F4B" w:rsidP="00AA2F4B">
      <w:pPr>
        <w:spacing w:after="0" w:line="240" w:lineRule="auto"/>
        <w:jc w:val="center"/>
        <w:rPr>
          <w:rFonts w:eastAsiaTheme="minorEastAsia" w:cs="Arial"/>
          <w:b/>
          <w:sz w:val="24"/>
          <w:szCs w:val="24"/>
        </w:rPr>
      </w:pPr>
      <w:r w:rsidRPr="00AA2F4B">
        <w:rPr>
          <w:rFonts w:eastAsiaTheme="minorEastAsia" w:cs="Arial"/>
          <w:b/>
          <w:sz w:val="24"/>
          <w:szCs w:val="24"/>
        </w:rPr>
        <w:t>Forretningsorden er vedtatt av generalforsamlingen august 2014</w:t>
      </w:r>
    </w:p>
    <w:p w14:paraId="09124CA5" w14:textId="77777777" w:rsidR="00AA2F4B" w:rsidRPr="0010095A" w:rsidRDefault="00AA2F4B" w:rsidP="00AA2F4B">
      <w:pPr>
        <w:rPr>
          <w:sz w:val="24"/>
          <w:szCs w:val="24"/>
        </w:rPr>
      </w:pPr>
    </w:p>
    <w:p w14:paraId="1E130F44" w14:textId="77777777" w:rsidR="003F021A" w:rsidRPr="003F021A" w:rsidRDefault="003F021A" w:rsidP="003F021A">
      <w:pPr>
        <w:spacing w:after="0" w:line="240" w:lineRule="auto"/>
        <w:ind w:firstLine="360"/>
        <w:rPr>
          <w:rFonts w:eastAsiaTheme="minorEastAsia" w:cs="Times New Roman"/>
        </w:rPr>
      </w:pPr>
    </w:p>
    <w:p w14:paraId="5C3D5574" w14:textId="77777777" w:rsidR="003F021A" w:rsidRPr="003F021A" w:rsidRDefault="003F021A" w:rsidP="003F021A">
      <w:pPr>
        <w:spacing w:after="0" w:line="240" w:lineRule="auto"/>
        <w:ind w:firstLine="360"/>
        <w:rPr>
          <w:rFonts w:eastAsiaTheme="minorEastAsia" w:cs="Times New Roman"/>
        </w:rPr>
      </w:pPr>
    </w:p>
    <w:p w14:paraId="3804345C" w14:textId="77777777" w:rsidR="0010095A" w:rsidRDefault="0010095A" w:rsidP="003F021A">
      <w:pPr>
        <w:spacing w:after="0" w:line="240" w:lineRule="auto"/>
        <w:ind w:firstLine="360"/>
        <w:rPr>
          <w:rFonts w:eastAsiaTheme="minorEastAsia" w:cs="Times New Roman"/>
          <w:smallCaps/>
          <w:spacing w:val="5"/>
          <w:sz w:val="32"/>
          <w:szCs w:val="32"/>
        </w:rPr>
      </w:pPr>
    </w:p>
    <w:p w14:paraId="14597282" w14:textId="77777777" w:rsidR="0010095A" w:rsidRDefault="0010095A" w:rsidP="003F021A">
      <w:pPr>
        <w:spacing w:after="0" w:line="240" w:lineRule="auto"/>
        <w:ind w:firstLine="360"/>
        <w:rPr>
          <w:rFonts w:eastAsiaTheme="minorEastAsia" w:cs="Times New Roman"/>
          <w:smallCaps/>
          <w:spacing w:val="5"/>
          <w:sz w:val="32"/>
          <w:szCs w:val="32"/>
        </w:rPr>
      </w:pPr>
    </w:p>
    <w:p w14:paraId="468AAAD6" w14:textId="77777777" w:rsidR="0010095A" w:rsidRDefault="0010095A" w:rsidP="003F021A">
      <w:pPr>
        <w:spacing w:after="0" w:line="240" w:lineRule="auto"/>
        <w:ind w:firstLine="360"/>
        <w:rPr>
          <w:rFonts w:eastAsiaTheme="minorEastAsia" w:cs="Times New Roman"/>
          <w:smallCaps/>
          <w:spacing w:val="5"/>
          <w:sz w:val="32"/>
          <w:szCs w:val="32"/>
        </w:rPr>
      </w:pPr>
    </w:p>
    <w:p w14:paraId="50C8A3C4" w14:textId="77777777" w:rsidR="0010095A" w:rsidRDefault="0010095A" w:rsidP="003F021A">
      <w:pPr>
        <w:spacing w:after="0" w:line="240" w:lineRule="auto"/>
        <w:ind w:firstLine="360"/>
        <w:rPr>
          <w:rFonts w:eastAsiaTheme="minorEastAsia" w:cs="Times New Roman"/>
          <w:smallCaps/>
          <w:spacing w:val="5"/>
          <w:sz w:val="32"/>
          <w:szCs w:val="32"/>
        </w:rPr>
      </w:pPr>
    </w:p>
    <w:p w14:paraId="3C3F6FBE" w14:textId="77777777" w:rsidR="0010095A" w:rsidRDefault="0010095A" w:rsidP="003F021A">
      <w:pPr>
        <w:spacing w:after="0" w:line="240" w:lineRule="auto"/>
        <w:ind w:firstLine="360"/>
        <w:rPr>
          <w:rFonts w:eastAsiaTheme="minorEastAsia" w:cs="Times New Roman"/>
          <w:smallCaps/>
          <w:spacing w:val="5"/>
          <w:sz w:val="32"/>
          <w:szCs w:val="32"/>
        </w:rPr>
      </w:pPr>
    </w:p>
    <w:p w14:paraId="68AEA82F" w14:textId="77777777" w:rsidR="0010095A" w:rsidRDefault="0010095A" w:rsidP="003F021A">
      <w:pPr>
        <w:spacing w:after="0" w:line="240" w:lineRule="auto"/>
        <w:ind w:firstLine="360"/>
        <w:rPr>
          <w:rFonts w:eastAsiaTheme="minorEastAsia" w:cs="Times New Roman"/>
          <w:smallCaps/>
          <w:spacing w:val="5"/>
          <w:sz w:val="32"/>
          <w:szCs w:val="32"/>
        </w:rPr>
      </w:pPr>
    </w:p>
    <w:p w14:paraId="0F76FCF4" w14:textId="77777777" w:rsidR="003F021A" w:rsidRPr="0010095A" w:rsidRDefault="003F021A" w:rsidP="0010095A">
      <w:pPr>
        <w:tabs>
          <w:tab w:val="left" w:pos="-74"/>
        </w:tabs>
        <w:spacing w:after="0" w:line="240" w:lineRule="auto"/>
        <w:jc w:val="center"/>
        <w:rPr>
          <w:rFonts w:eastAsiaTheme="minorEastAsia" w:cs="Calibri"/>
          <w:b/>
          <w:sz w:val="32"/>
          <w:szCs w:val="32"/>
        </w:rPr>
      </w:pPr>
      <w:bookmarkStart w:id="0" w:name="_Toc333923097"/>
      <w:r w:rsidRPr="0010095A">
        <w:rPr>
          <w:rFonts w:eastAsiaTheme="minorEastAsia" w:cs="Calibri"/>
          <w:b/>
          <w:sz w:val="32"/>
          <w:szCs w:val="32"/>
        </w:rPr>
        <w:lastRenderedPageBreak/>
        <w:t>Forretningsorden</w:t>
      </w:r>
      <w:r w:rsidRPr="0010095A">
        <w:rPr>
          <w:rFonts w:eastAsiaTheme="minorEastAsia" w:cs="Arial"/>
          <w:sz w:val="32"/>
          <w:szCs w:val="32"/>
        </w:rPr>
        <w:t xml:space="preserve"> </w:t>
      </w:r>
      <w:r w:rsidRPr="0010095A">
        <w:rPr>
          <w:rFonts w:eastAsiaTheme="minorEastAsia" w:cs="Calibri"/>
          <w:b/>
          <w:sz w:val="32"/>
          <w:szCs w:val="32"/>
        </w:rPr>
        <w:t>for generalforsamlingen for Sjømannskirken</w:t>
      </w:r>
      <w:bookmarkEnd w:id="0"/>
    </w:p>
    <w:p w14:paraId="62D2C301" w14:textId="77777777" w:rsidR="0010095A" w:rsidRPr="0010095A" w:rsidRDefault="0010095A" w:rsidP="003F021A">
      <w:pPr>
        <w:tabs>
          <w:tab w:val="left" w:pos="-74"/>
        </w:tabs>
        <w:spacing w:after="0" w:line="240" w:lineRule="auto"/>
        <w:rPr>
          <w:rFonts w:eastAsiaTheme="minorEastAsia" w:cs="Calibri"/>
          <w:b/>
          <w:sz w:val="28"/>
          <w:szCs w:val="28"/>
        </w:rPr>
      </w:pPr>
      <w:bookmarkStart w:id="1" w:name="_Toc333923098"/>
    </w:p>
    <w:p w14:paraId="4A8FD734" w14:textId="77777777" w:rsidR="003F021A" w:rsidRPr="0010095A" w:rsidRDefault="003F021A" w:rsidP="003F021A">
      <w:pPr>
        <w:tabs>
          <w:tab w:val="left" w:pos="-74"/>
        </w:tabs>
        <w:spacing w:after="0" w:line="240" w:lineRule="auto"/>
        <w:rPr>
          <w:rFonts w:eastAsiaTheme="minorEastAsia" w:cs="Calibri"/>
          <w:b/>
          <w:sz w:val="28"/>
          <w:szCs w:val="28"/>
        </w:rPr>
      </w:pPr>
      <w:r w:rsidRPr="0010095A">
        <w:rPr>
          <w:rFonts w:eastAsiaTheme="minorEastAsia" w:cs="Calibri"/>
          <w:b/>
          <w:sz w:val="28"/>
          <w:szCs w:val="28"/>
        </w:rPr>
        <w:t xml:space="preserve">Kapittel 1. </w:t>
      </w:r>
      <w:r w:rsidRPr="0010095A">
        <w:rPr>
          <w:rFonts w:eastAsiaTheme="minorEastAsia" w:cs="Calibri"/>
          <w:b/>
          <w:sz w:val="28"/>
          <w:szCs w:val="28"/>
        </w:rPr>
        <w:tab/>
      </w:r>
      <w:r w:rsidRPr="0010095A">
        <w:rPr>
          <w:rFonts w:eastAsiaTheme="minorEastAsia" w:cs="Calibri"/>
          <w:b/>
          <w:sz w:val="28"/>
          <w:szCs w:val="28"/>
        </w:rPr>
        <w:tab/>
        <w:t>Generelle bestemmelser</w:t>
      </w:r>
      <w:bookmarkEnd w:id="1"/>
    </w:p>
    <w:p w14:paraId="7AF90F9D" w14:textId="6EFC4DA6" w:rsidR="003F021A" w:rsidRPr="00600894" w:rsidRDefault="003F021A" w:rsidP="003F021A">
      <w:pPr>
        <w:spacing w:after="0" w:line="240" w:lineRule="auto"/>
        <w:rPr>
          <w:rFonts w:eastAsiaTheme="minorEastAsia" w:cs="Arial"/>
          <w:color w:val="FF0000"/>
          <w:sz w:val="24"/>
          <w:szCs w:val="24"/>
        </w:rPr>
      </w:pPr>
      <w:r w:rsidRPr="0010095A">
        <w:rPr>
          <w:rFonts w:eastAsiaTheme="minorEastAsia" w:cs="Arial"/>
          <w:sz w:val="24"/>
          <w:szCs w:val="24"/>
        </w:rPr>
        <w:t>Generalforsamlingen er Sjømannskirkens øverste besluttende og kontrollerende organ og avholdes normalt i slutten av juni.</w:t>
      </w:r>
      <w:r w:rsidR="00601781">
        <w:rPr>
          <w:rFonts w:eastAsiaTheme="minorEastAsia" w:cs="Arial"/>
          <w:sz w:val="24"/>
          <w:szCs w:val="24"/>
        </w:rPr>
        <w:t xml:space="preserve"> </w:t>
      </w:r>
      <w:r w:rsidRPr="0010095A">
        <w:rPr>
          <w:rFonts w:eastAsiaTheme="minorEastAsia" w:cs="Arial"/>
          <w:sz w:val="24"/>
          <w:szCs w:val="24"/>
        </w:rPr>
        <w:t>Grunnreglene er basis f</w:t>
      </w:r>
      <w:r w:rsidR="005B40BC" w:rsidRPr="0010095A">
        <w:rPr>
          <w:rFonts w:eastAsiaTheme="minorEastAsia" w:cs="Arial"/>
          <w:sz w:val="24"/>
          <w:szCs w:val="24"/>
        </w:rPr>
        <w:t>or</w:t>
      </w:r>
      <w:r w:rsidRPr="0010095A">
        <w:rPr>
          <w:rFonts w:eastAsiaTheme="minorEastAsia" w:cs="Arial"/>
          <w:sz w:val="24"/>
          <w:szCs w:val="24"/>
        </w:rPr>
        <w:t xml:space="preserve"> forretningsordenen</w:t>
      </w:r>
      <w:r w:rsidR="00001CEB">
        <w:rPr>
          <w:rFonts w:eastAsiaTheme="minorEastAsia" w:cs="Arial"/>
          <w:sz w:val="24"/>
          <w:szCs w:val="24"/>
        </w:rPr>
        <w:t>.</w:t>
      </w:r>
      <w:r w:rsidR="00601781" w:rsidRPr="00600894">
        <w:rPr>
          <w:rFonts w:eastAsiaTheme="minorEastAsia" w:cs="Arial"/>
          <w:color w:val="FF0000"/>
          <w:sz w:val="24"/>
          <w:szCs w:val="24"/>
        </w:rPr>
        <w:t xml:space="preserve"> </w:t>
      </w:r>
    </w:p>
    <w:p w14:paraId="3FD8EC27" w14:textId="77777777" w:rsidR="003F021A" w:rsidRPr="0010095A" w:rsidRDefault="003F021A" w:rsidP="003F021A">
      <w:pPr>
        <w:spacing w:after="0" w:line="240" w:lineRule="auto"/>
        <w:rPr>
          <w:rFonts w:eastAsiaTheme="minorEastAsia" w:cs="Arial"/>
          <w:sz w:val="24"/>
          <w:szCs w:val="24"/>
        </w:rPr>
      </w:pPr>
    </w:p>
    <w:p w14:paraId="7FE86037" w14:textId="77777777" w:rsidR="003F021A" w:rsidRPr="0010095A" w:rsidRDefault="003F021A" w:rsidP="003F021A">
      <w:pPr>
        <w:tabs>
          <w:tab w:val="left" w:pos="-74"/>
        </w:tabs>
        <w:spacing w:after="0" w:line="240" w:lineRule="auto"/>
        <w:rPr>
          <w:rFonts w:eastAsiaTheme="minorEastAsia" w:cs="Calibri"/>
          <w:b/>
          <w:sz w:val="28"/>
          <w:szCs w:val="28"/>
        </w:rPr>
      </w:pPr>
      <w:bookmarkStart w:id="2" w:name="_1.1_Delegater/medlemmer"/>
      <w:bookmarkStart w:id="3" w:name="_Toc333923100"/>
      <w:bookmarkEnd w:id="2"/>
      <w:r w:rsidRPr="0010095A">
        <w:rPr>
          <w:rFonts w:eastAsiaTheme="minorEastAsia" w:cs="Calibri"/>
          <w:b/>
          <w:sz w:val="28"/>
          <w:szCs w:val="28"/>
        </w:rPr>
        <w:t xml:space="preserve">Kapittel 2. </w:t>
      </w:r>
      <w:r w:rsidRPr="0010095A">
        <w:rPr>
          <w:rFonts w:eastAsiaTheme="minorEastAsia" w:cs="Calibri"/>
          <w:b/>
          <w:sz w:val="28"/>
          <w:szCs w:val="28"/>
        </w:rPr>
        <w:tab/>
      </w:r>
      <w:r w:rsidRPr="0010095A">
        <w:rPr>
          <w:rFonts w:eastAsiaTheme="minorEastAsia" w:cs="Calibri"/>
          <w:b/>
          <w:sz w:val="28"/>
          <w:szCs w:val="28"/>
        </w:rPr>
        <w:tab/>
        <w:t>Registrering</w:t>
      </w:r>
      <w:bookmarkEnd w:id="3"/>
      <w:r w:rsidRPr="0010095A">
        <w:rPr>
          <w:rFonts w:eastAsiaTheme="minorEastAsia" w:cs="Calibri"/>
          <w:b/>
          <w:sz w:val="28"/>
          <w:szCs w:val="28"/>
        </w:rPr>
        <w:t xml:space="preserve"> </w:t>
      </w:r>
    </w:p>
    <w:p w14:paraId="10C02C33" w14:textId="230A07B5" w:rsidR="003F021A" w:rsidRDefault="003F021A" w:rsidP="003F021A">
      <w:pPr>
        <w:spacing w:after="0" w:line="240" w:lineRule="auto"/>
        <w:rPr>
          <w:rFonts w:eastAsiaTheme="minorEastAsia" w:cs="Arial"/>
          <w:sz w:val="24"/>
          <w:szCs w:val="24"/>
        </w:rPr>
      </w:pPr>
      <w:r w:rsidRPr="004A5CA2">
        <w:rPr>
          <w:rFonts w:eastAsiaTheme="minorEastAsia" w:cs="Arial"/>
          <w:sz w:val="24"/>
          <w:szCs w:val="24"/>
        </w:rPr>
        <w:t>Ved ankomst til generalforsamlingen registrerer samtlige seg i sekretariatet. Delegater mottar nummerlapper. Delegater med stemmerett har gule nummerlapper og delegater uten stemmerett har røde nummerlapper. Disse benyttes under forhandlingene for å registrere seg hos dirigenten til innlegg, replikk og ved avstemminger.</w:t>
      </w:r>
    </w:p>
    <w:p w14:paraId="52D6632D" w14:textId="77777777" w:rsidR="00A97CFE" w:rsidRPr="004A5CA2" w:rsidRDefault="00A97CFE" w:rsidP="003F021A">
      <w:pPr>
        <w:spacing w:after="0" w:line="240" w:lineRule="auto"/>
        <w:rPr>
          <w:rFonts w:eastAsiaTheme="minorEastAsia" w:cs="Arial"/>
          <w:sz w:val="24"/>
          <w:szCs w:val="24"/>
        </w:rPr>
      </w:pPr>
    </w:p>
    <w:p w14:paraId="376C4AB6" w14:textId="52D8DDDC" w:rsidR="00B00456" w:rsidRPr="00A97CFE" w:rsidRDefault="00A97CFE" w:rsidP="00A97CFE">
      <w:pPr>
        <w:rPr>
          <w:color w:val="FF0000"/>
        </w:rPr>
      </w:pPr>
      <w:r w:rsidRPr="00A97CFE">
        <w:rPr>
          <w:color w:val="FF0000"/>
        </w:rPr>
        <w:t>Ved digital G</w:t>
      </w:r>
      <w:r w:rsidR="005F4EFE">
        <w:rPr>
          <w:color w:val="FF0000"/>
        </w:rPr>
        <w:t xml:space="preserve">eneralforsamling </w:t>
      </w:r>
      <w:r w:rsidRPr="00A97CFE">
        <w:rPr>
          <w:color w:val="FF0000"/>
        </w:rPr>
        <w:t>utarbeides egne retningslinjer som ivaretar G</w:t>
      </w:r>
      <w:r w:rsidR="005F4EFE">
        <w:rPr>
          <w:color w:val="FF0000"/>
        </w:rPr>
        <w:t xml:space="preserve">eneralforsamlings </w:t>
      </w:r>
      <w:r w:rsidRPr="00A97CFE">
        <w:rPr>
          <w:color w:val="FF0000"/>
        </w:rPr>
        <w:t>krav til registrering, drøftinger og stemmegivning.</w:t>
      </w:r>
    </w:p>
    <w:p w14:paraId="17FA265D" w14:textId="77777777" w:rsidR="00BB1B7D" w:rsidRPr="00B874C0" w:rsidRDefault="00BB1B7D" w:rsidP="003F021A">
      <w:pPr>
        <w:spacing w:after="0" w:line="240" w:lineRule="auto"/>
        <w:rPr>
          <w:rFonts w:eastAsiaTheme="minorEastAsia" w:cs="Arial"/>
          <w:color w:val="FF0000"/>
          <w:sz w:val="24"/>
          <w:szCs w:val="24"/>
        </w:rPr>
      </w:pPr>
    </w:p>
    <w:p w14:paraId="507B0C12" w14:textId="77777777" w:rsidR="00B00456" w:rsidRPr="0010095A" w:rsidRDefault="00B00456" w:rsidP="003F021A">
      <w:pPr>
        <w:spacing w:after="0" w:line="240" w:lineRule="auto"/>
        <w:rPr>
          <w:rFonts w:eastAsiaTheme="minorEastAsia" w:cs="Arial"/>
          <w:b/>
          <w:sz w:val="28"/>
          <w:szCs w:val="28"/>
        </w:rPr>
      </w:pPr>
      <w:r w:rsidRPr="0010095A">
        <w:rPr>
          <w:rFonts w:eastAsiaTheme="minorEastAsia" w:cs="Arial"/>
          <w:b/>
          <w:sz w:val="28"/>
          <w:szCs w:val="28"/>
        </w:rPr>
        <w:t>Kapittel 3</w:t>
      </w:r>
      <w:r w:rsidRPr="0010095A">
        <w:rPr>
          <w:rFonts w:eastAsiaTheme="minorEastAsia" w:cs="Arial"/>
          <w:b/>
          <w:sz w:val="28"/>
          <w:szCs w:val="28"/>
        </w:rPr>
        <w:tab/>
      </w:r>
      <w:r w:rsidRPr="0010095A">
        <w:rPr>
          <w:rFonts w:eastAsiaTheme="minorEastAsia" w:cs="Arial"/>
          <w:b/>
          <w:sz w:val="28"/>
          <w:szCs w:val="28"/>
        </w:rPr>
        <w:tab/>
        <w:t>Beslutningsdyktighet.</w:t>
      </w:r>
    </w:p>
    <w:p w14:paraId="36496AF1" w14:textId="0AED902A" w:rsidR="00601781" w:rsidRDefault="003F021A" w:rsidP="003F021A">
      <w:pPr>
        <w:spacing w:after="0" w:line="240" w:lineRule="auto"/>
        <w:rPr>
          <w:rFonts w:eastAsiaTheme="minorEastAsia" w:cs="Arial"/>
          <w:sz w:val="24"/>
          <w:szCs w:val="24"/>
        </w:rPr>
      </w:pPr>
      <w:r w:rsidRPr="0010095A">
        <w:rPr>
          <w:rFonts w:eastAsiaTheme="minorEastAsia" w:cs="Arial"/>
          <w:sz w:val="24"/>
          <w:szCs w:val="24"/>
        </w:rPr>
        <w:t>Generalforsamlingen er beslutningsdyktig når den er innkalt og konstituert i henhold til grunnregle</w:t>
      </w:r>
      <w:r w:rsidR="00B00456" w:rsidRPr="0010095A">
        <w:rPr>
          <w:rFonts w:eastAsiaTheme="minorEastAsia" w:cs="Arial"/>
          <w:sz w:val="24"/>
          <w:szCs w:val="24"/>
        </w:rPr>
        <w:t>ne</w:t>
      </w:r>
      <w:r w:rsidRPr="0010095A">
        <w:rPr>
          <w:rFonts w:eastAsiaTheme="minorEastAsia" w:cs="Arial"/>
          <w:sz w:val="24"/>
          <w:szCs w:val="24"/>
        </w:rPr>
        <w:t>.</w:t>
      </w:r>
      <w:r w:rsidR="00601781">
        <w:rPr>
          <w:rFonts w:eastAsiaTheme="minorEastAsia" w:cs="Arial"/>
          <w:sz w:val="24"/>
          <w:szCs w:val="24"/>
        </w:rPr>
        <w:t xml:space="preserve"> </w:t>
      </w:r>
      <w:r w:rsidRPr="0010095A">
        <w:rPr>
          <w:rFonts w:eastAsiaTheme="minorEastAsia" w:cs="Arial"/>
          <w:sz w:val="24"/>
          <w:szCs w:val="24"/>
        </w:rPr>
        <w:t>Dersom man under forhandlingene må forlate lokalet, skal nummerlappen leveres til dirigenten. Når man returnerer til lokalet hentes nummerlappen hos dirigenten.</w:t>
      </w:r>
      <w:r w:rsidR="007D6721">
        <w:rPr>
          <w:rFonts w:eastAsiaTheme="minorEastAsia" w:cs="Arial"/>
          <w:sz w:val="24"/>
          <w:szCs w:val="24"/>
        </w:rPr>
        <w:t xml:space="preserve"> </w:t>
      </w:r>
    </w:p>
    <w:p w14:paraId="26FD5F74" w14:textId="7EFCE63E" w:rsidR="00601781" w:rsidRDefault="00601781" w:rsidP="003F021A">
      <w:pPr>
        <w:spacing w:after="0" w:line="240" w:lineRule="auto"/>
        <w:rPr>
          <w:rFonts w:eastAsiaTheme="minorEastAsia" w:cs="Arial"/>
          <w:sz w:val="24"/>
          <w:szCs w:val="24"/>
        </w:rPr>
      </w:pPr>
    </w:p>
    <w:p w14:paraId="5848F8C2" w14:textId="627DD0C5" w:rsidR="003F021A" w:rsidRPr="00E45E2C" w:rsidRDefault="00033D7F" w:rsidP="00DB0E6D">
      <w:pPr>
        <w:spacing w:after="0" w:line="240" w:lineRule="auto"/>
        <w:rPr>
          <w:rFonts w:eastAsiaTheme="minorEastAsia" w:cs="Arial"/>
          <w:color w:val="FF0000"/>
          <w:sz w:val="24"/>
          <w:szCs w:val="24"/>
        </w:rPr>
      </w:pPr>
      <w:r>
        <w:rPr>
          <w:rFonts w:eastAsiaTheme="minorEastAsia" w:cs="Arial"/>
          <w:color w:val="FF0000"/>
          <w:sz w:val="24"/>
          <w:szCs w:val="24"/>
        </w:rPr>
        <w:t xml:space="preserve">Ved en </w:t>
      </w:r>
      <w:r w:rsidR="00DB0E6D">
        <w:rPr>
          <w:rFonts w:eastAsiaTheme="minorEastAsia" w:cs="Arial"/>
          <w:color w:val="FF0000"/>
          <w:sz w:val="24"/>
          <w:szCs w:val="24"/>
        </w:rPr>
        <w:t>digital generalforsamling registrerer samtlige seg i sekretariatet gjennom det oppgitte digitale møteforum</w:t>
      </w:r>
      <w:r w:rsidR="00D326A7">
        <w:rPr>
          <w:rFonts w:eastAsiaTheme="minorEastAsia" w:cs="Arial"/>
          <w:color w:val="FF0000"/>
          <w:sz w:val="24"/>
          <w:szCs w:val="24"/>
        </w:rPr>
        <w:t>.</w:t>
      </w:r>
      <w:r w:rsidR="00A65BE1">
        <w:rPr>
          <w:rFonts w:eastAsiaTheme="minorEastAsia" w:cs="Arial"/>
          <w:color w:val="FF0000"/>
          <w:sz w:val="24"/>
          <w:szCs w:val="24"/>
        </w:rPr>
        <w:t xml:space="preserve"> </w:t>
      </w:r>
    </w:p>
    <w:p w14:paraId="027C0D89" w14:textId="77777777" w:rsidR="003F021A" w:rsidRPr="0010095A" w:rsidRDefault="003F021A" w:rsidP="003F021A">
      <w:pPr>
        <w:spacing w:after="0" w:line="240" w:lineRule="auto"/>
        <w:rPr>
          <w:rFonts w:eastAsiaTheme="minorEastAsia" w:cs="Arial"/>
          <w:sz w:val="24"/>
          <w:szCs w:val="24"/>
        </w:rPr>
      </w:pPr>
    </w:p>
    <w:p w14:paraId="6C1FF930" w14:textId="77777777" w:rsidR="003F021A" w:rsidRPr="0010095A" w:rsidRDefault="00F42DFA" w:rsidP="003F021A">
      <w:pPr>
        <w:tabs>
          <w:tab w:val="left" w:pos="-74"/>
        </w:tabs>
        <w:spacing w:after="0" w:line="240" w:lineRule="auto"/>
        <w:rPr>
          <w:rFonts w:eastAsiaTheme="minorEastAsia" w:cs="Calibri"/>
          <w:b/>
          <w:sz w:val="28"/>
          <w:szCs w:val="28"/>
        </w:rPr>
      </w:pPr>
      <w:bookmarkStart w:id="4" w:name="_Toc333923101"/>
      <w:r w:rsidRPr="0010095A">
        <w:rPr>
          <w:rFonts w:eastAsiaTheme="minorEastAsia" w:cs="Calibri"/>
          <w:b/>
          <w:sz w:val="28"/>
          <w:szCs w:val="28"/>
        </w:rPr>
        <w:t>Kapittel</w:t>
      </w:r>
      <w:r w:rsidR="003F021A" w:rsidRPr="0010095A">
        <w:rPr>
          <w:rFonts w:eastAsiaTheme="minorEastAsia" w:cs="Calibri"/>
          <w:b/>
          <w:sz w:val="28"/>
          <w:szCs w:val="28"/>
        </w:rPr>
        <w:t xml:space="preserve"> 4. </w:t>
      </w:r>
      <w:r w:rsidR="003F021A" w:rsidRPr="0010095A">
        <w:rPr>
          <w:rFonts w:eastAsiaTheme="minorEastAsia" w:cs="Calibri"/>
          <w:b/>
          <w:sz w:val="28"/>
          <w:szCs w:val="28"/>
        </w:rPr>
        <w:tab/>
      </w:r>
      <w:r w:rsidR="005B40BC" w:rsidRPr="0010095A">
        <w:rPr>
          <w:rFonts w:eastAsiaTheme="minorEastAsia" w:cs="Calibri"/>
          <w:b/>
          <w:sz w:val="28"/>
          <w:szCs w:val="28"/>
        </w:rPr>
        <w:tab/>
      </w:r>
      <w:r w:rsidR="003F021A" w:rsidRPr="0010095A">
        <w:rPr>
          <w:rFonts w:eastAsiaTheme="minorEastAsia" w:cs="Calibri"/>
          <w:b/>
          <w:sz w:val="28"/>
          <w:szCs w:val="28"/>
        </w:rPr>
        <w:t>Konstituering av møtet</w:t>
      </w:r>
      <w:bookmarkEnd w:id="4"/>
    </w:p>
    <w:p w14:paraId="21A79E07" w14:textId="77777777" w:rsidR="0010095A" w:rsidRDefault="0010095A" w:rsidP="003F021A">
      <w:pPr>
        <w:spacing w:after="0" w:line="240" w:lineRule="auto"/>
        <w:rPr>
          <w:rFonts w:eastAsiaTheme="minorEastAsia" w:cs="Arial"/>
          <w:sz w:val="24"/>
          <w:szCs w:val="24"/>
        </w:rPr>
      </w:pPr>
    </w:p>
    <w:p w14:paraId="36663934" w14:textId="77777777" w:rsidR="00B00456" w:rsidRPr="0010095A" w:rsidRDefault="00B00456" w:rsidP="003F021A">
      <w:pPr>
        <w:pBdr>
          <w:bottom w:val="single" w:sz="6" w:space="1" w:color="auto"/>
        </w:pBdr>
        <w:spacing w:after="0" w:line="240" w:lineRule="auto"/>
        <w:rPr>
          <w:rFonts w:eastAsiaTheme="minorEastAsia" w:cs="Arial"/>
          <w:sz w:val="24"/>
          <w:szCs w:val="24"/>
        </w:rPr>
      </w:pPr>
      <w:r w:rsidRPr="0010095A">
        <w:rPr>
          <w:rFonts w:eastAsiaTheme="minorEastAsia" w:cs="Arial"/>
          <w:sz w:val="24"/>
          <w:szCs w:val="24"/>
        </w:rPr>
        <w:t>4.1</w:t>
      </w:r>
      <w:r w:rsidRPr="0010095A">
        <w:rPr>
          <w:rFonts w:eastAsiaTheme="minorEastAsia" w:cs="Arial"/>
          <w:sz w:val="24"/>
          <w:szCs w:val="24"/>
        </w:rPr>
        <w:tab/>
        <w:t>Åpning av generalforsamlingen</w:t>
      </w:r>
    </w:p>
    <w:p w14:paraId="0AAD3E62" w14:textId="77777777" w:rsidR="0088321F" w:rsidRPr="0010095A" w:rsidRDefault="0088321F" w:rsidP="003F021A">
      <w:pPr>
        <w:spacing w:after="0" w:line="240" w:lineRule="auto"/>
        <w:rPr>
          <w:rFonts w:eastAsiaTheme="minorEastAsia" w:cs="Arial"/>
          <w:sz w:val="24"/>
          <w:szCs w:val="24"/>
        </w:rPr>
      </w:pPr>
    </w:p>
    <w:p w14:paraId="124F159C" w14:textId="2875B066" w:rsidR="008C76F6" w:rsidRDefault="00B00456" w:rsidP="7DDFE91E">
      <w:pPr>
        <w:spacing w:after="0" w:line="240" w:lineRule="auto"/>
        <w:rPr>
          <w:rFonts w:eastAsiaTheme="minorEastAsia" w:cs="Arial"/>
          <w:sz w:val="24"/>
          <w:szCs w:val="24"/>
        </w:rPr>
      </w:pPr>
      <w:r w:rsidRPr="7DDFE91E">
        <w:rPr>
          <w:rFonts w:eastAsiaTheme="minorEastAsia" w:cs="Arial"/>
          <w:sz w:val="24"/>
          <w:szCs w:val="24"/>
        </w:rPr>
        <w:t>Inntil dirigentskap er valgt og overtar ledelsen av møtet, lede</w:t>
      </w:r>
      <w:r w:rsidR="005B40BC" w:rsidRPr="7DDFE91E">
        <w:rPr>
          <w:rFonts w:eastAsiaTheme="minorEastAsia" w:cs="Arial"/>
          <w:sz w:val="24"/>
          <w:szCs w:val="24"/>
        </w:rPr>
        <w:t>s</w:t>
      </w:r>
      <w:r w:rsidRPr="7DDFE91E">
        <w:rPr>
          <w:rFonts w:eastAsiaTheme="minorEastAsia" w:cs="Arial"/>
          <w:sz w:val="24"/>
          <w:szCs w:val="24"/>
        </w:rPr>
        <w:t xml:space="preserve"> generalforsamlingen av hovedstyrets leder.</w:t>
      </w:r>
      <w:r w:rsidR="08D98734" w:rsidRPr="7DDFE91E">
        <w:rPr>
          <w:rFonts w:eastAsiaTheme="minorEastAsia" w:cs="Arial"/>
          <w:sz w:val="24"/>
          <w:szCs w:val="24"/>
        </w:rPr>
        <w:t xml:space="preserve"> </w:t>
      </w:r>
      <w:r w:rsidR="008C76F6" w:rsidRPr="7DDFE91E">
        <w:rPr>
          <w:rFonts w:eastAsiaTheme="minorEastAsia" w:cs="Arial"/>
          <w:sz w:val="24"/>
          <w:szCs w:val="24"/>
        </w:rPr>
        <w:t>Styreleder foretar navneopprop av alle delegatene. Det opplyses hvem som er invitert til generalforsamlingen med talerett. Disse godkjennes av generalforsamlingen.</w:t>
      </w:r>
    </w:p>
    <w:p w14:paraId="7EFCBA3D" w14:textId="77777777" w:rsidR="008C76F6" w:rsidRPr="0010095A" w:rsidRDefault="008C76F6" w:rsidP="003F021A">
      <w:pPr>
        <w:spacing w:after="0" w:line="240" w:lineRule="auto"/>
        <w:rPr>
          <w:rFonts w:eastAsiaTheme="minorEastAsia" w:cs="Arial"/>
          <w:sz w:val="24"/>
          <w:szCs w:val="24"/>
        </w:rPr>
      </w:pPr>
    </w:p>
    <w:p w14:paraId="4081BBAF" w14:textId="0FD9C165" w:rsidR="008C76F6" w:rsidRPr="0010095A" w:rsidRDefault="00F42DFA" w:rsidP="003F021A">
      <w:pPr>
        <w:spacing w:after="0" w:line="240" w:lineRule="auto"/>
        <w:rPr>
          <w:rFonts w:eastAsiaTheme="minorEastAsia" w:cs="Arial"/>
          <w:sz w:val="24"/>
          <w:szCs w:val="24"/>
        </w:rPr>
      </w:pPr>
      <w:r w:rsidRPr="0010095A">
        <w:rPr>
          <w:rFonts w:eastAsiaTheme="minorEastAsia" w:cs="Arial"/>
          <w:sz w:val="24"/>
          <w:szCs w:val="24"/>
        </w:rPr>
        <w:t xml:space="preserve">Hovedstyret </w:t>
      </w:r>
      <w:r w:rsidR="00A65BE1">
        <w:rPr>
          <w:rFonts w:eastAsiaTheme="minorEastAsia" w:cs="Arial"/>
          <w:sz w:val="24"/>
          <w:szCs w:val="24"/>
        </w:rPr>
        <w:t xml:space="preserve">ved styreleder </w:t>
      </w:r>
      <w:r w:rsidRPr="0010095A">
        <w:rPr>
          <w:rFonts w:eastAsiaTheme="minorEastAsia" w:cs="Arial"/>
          <w:sz w:val="24"/>
          <w:szCs w:val="24"/>
        </w:rPr>
        <w:t>for</w:t>
      </w:r>
      <w:r w:rsidR="00A65BE1">
        <w:rPr>
          <w:rFonts w:eastAsiaTheme="minorEastAsia" w:cs="Arial"/>
          <w:sz w:val="24"/>
          <w:szCs w:val="24"/>
        </w:rPr>
        <w:t>e</w:t>
      </w:r>
      <w:r w:rsidRPr="0010095A">
        <w:rPr>
          <w:rFonts w:eastAsiaTheme="minorEastAsia" w:cs="Arial"/>
          <w:sz w:val="24"/>
          <w:szCs w:val="24"/>
        </w:rPr>
        <w:t>slår</w:t>
      </w:r>
      <w:r w:rsidR="000512B9">
        <w:rPr>
          <w:rFonts w:eastAsiaTheme="minorEastAsia" w:cs="Arial"/>
          <w:sz w:val="24"/>
          <w:szCs w:val="24"/>
        </w:rPr>
        <w:t xml:space="preserve">, </w:t>
      </w:r>
      <w:r w:rsidRPr="0010095A">
        <w:rPr>
          <w:rFonts w:eastAsiaTheme="minorEastAsia" w:cs="Arial"/>
          <w:sz w:val="24"/>
          <w:szCs w:val="24"/>
        </w:rPr>
        <w:t>og generalforsamlingen velger:</w:t>
      </w:r>
    </w:p>
    <w:p w14:paraId="4C09F66D" w14:textId="77777777" w:rsidR="008C76F6" w:rsidRPr="0010095A" w:rsidRDefault="008C76F6" w:rsidP="008C76F6">
      <w:pPr>
        <w:pStyle w:val="Listeavsnitt"/>
        <w:numPr>
          <w:ilvl w:val="0"/>
          <w:numId w:val="5"/>
        </w:numPr>
        <w:rPr>
          <w:rFonts w:cs="Arial"/>
          <w:sz w:val="24"/>
          <w:szCs w:val="24"/>
          <w:lang w:val="nb-NO"/>
        </w:rPr>
      </w:pPr>
      <w:r w:rsidRPr="0010095A">
        <w:rPr>
          <w:rFonts w:cs="Arial"/>
          <w:sz w:val="24"/>
          <w:szCs w:val="24"/>
          <w:lang w:val="nb-NO"/>
        </w:rPr>
        <w:t>Dirigent og visedirigent. Disse utgjør møtets dirigentskap.</w:t>
      </w:r>
    </w:p>
    <w:p w14:paraId="353F82DF" w14:textId="77777777" w:rsidR="008C76F6" w:rsidRPr="0010095A" w:rsidRDefault="008C76F6" w:rsidP="008C76F6">
      <w:pPr>
        <w:pStyle w:val="Listeavsnitt"/>
        <w:numPr>
          <w:ilvl w:val="0"/>
          <w:numId w:val="5"/>
        </w:numPr>
        <w:rPr>
          <w:rFonts w:cs="Arial"/>
          <w:sz w:val="24"/>
          <w:szCs w:val="24"/>
          <w:lang w:val="nb-NO"/>
        </w:rPr>
      </w:pPr>
      <w:r w:rsidRPr="0010095A">
        <w:rPr>
          <w:rFonts w:cs="Arial"/>
          <w:sz w:val="24"/>
          <w:szCs w:val="24"/>
          <w:lang w:val="nb-NO"/>
        </w:rPr>
        <w:t>2 eller 3 referenter</w:t>
      </w:r>
    </w:p>
    <w:p w14:paraId="608C8598" w14:textId="77777777" w:rsidR="003F021A" w:rsidRPr="0010095A" w:rsidRDefault="003F021A" w:rsidP="008C76F6">
      <w:pPr>
        <w:pStyle w:val="Listeavsnitt"/>
        <w:numPr>
          <w:ilvl w:val="0"/>
          <w:numId w:val="5"/>
        </w:numPr>
        <w:rPr>
          <w:rFonts w:cs="Arial"/>
          <w:sz w:val="24"/>
          <w:szCs w:val="24"/>
          <w:lang w:val="nb-NO"/>
        </w:rPr>
      </w:pPr>
      <w:r w:rsidRPr="0010095A">
        <w:rPr>
          <w:rFonts w:cs="Arial"/>
          <w:sz w:val="24"/>
          <w:szCs w:val="24"/>
          <w:lang w:val="nb-NO"/>
        </w:rPr>
        <w:t>2 protokollunderskrivere</w:t>
      </w:r>
    </w:p>
    <w:p w14:paraId="65248F73" w14:textId="77777777" w:rsidR="00F43814" w:rsidRPr="00F43814" w:rsidRDefault="003F021A" w:rsidP="005E5597">
      <w:pPr>
        <w:pStyle w:val="Listeavsnitt"/>
        <w:numPr>
          <w:ilvl w:val="0"/>
          <w:numId w:val="5"/>
        </w:numPr>
        <w:rPr>
          <w:rFonts w:cs="Arial"/>
          <w:color w:val="FF0000"/>
          <w:sz w:val="24"/>
          <w:szCs w:val="24"/>
          <w:lang w:val="nb-NO"/>
        </w:rPr>
      </w:pPr>
      <w:r w:rsidRPr="7DDFE91E">
        <w:rPr>
          <w:rFonts w:cs="Arial"/>
          <w:sz w:val="24"/>
          <w:szCs w:val="24"/>
          <w:lang w:val="nb-NO"/>
        </w:rPr>
        <w:t>Tellekorps bestående av 3 personer</w:t>
      </w:r>
      <w:r w:rsidR="00A65BE1" w:rsidRPr="7DDFE91E">
        <w:rPr>
          <w:rFonts w:cs="Arial"/>
          <w:sz w:val="24"/>
          <w:szCs w:val="24"/>
          <w:lang w:val="nb-NO"/>
        </w:rPr>
        <w:t xml:space="preserve">. </w:t>
      </w:r>
    </w:p>
    <w:p w14:paraId="47213BFF" w14:textId="08F3C286" w:rsidR="7DDFE91E" w:rsidRDefault="7DDFE91E" w:rsidP="7DDFE91E">
      <w:pPr>
        <w:pStyle w:val="Listeavsnitt"/>
        <w:ind w:left="0" w:firstLine="0"/>
        <w:rPr>
          <w:rFonts w:cs="Arial"/>
          <w:color w:val="FF0000"/>
          <w:sz w:val="24"/>
          <w:szCs w:val="24"/>
        </w:rPr>
      </w:pPr>
    </w:p>
    <w:p w14:paraId="09EDF73B" w14:textId="668DB34D" w:rsidR="003F021A" w:rsidRPr="005E5597" w:rsidRDefault="00A65BE1" w:rsidP="7DDFE91E">
      <w:pPr>
        <w:pStyle w:val="Listeavsnitt"/>
        <w:ind w:left="0" w:firstLine="0"/>
        <w:rPr>
          <w:rFonts w:cs="Arial"/>
          <w:color w:val="FF0000"/>
          <w:sz w:val="24"/>
          <w:szCs w:val="24"/>
          <w:lang w:val="nb-NO"/>
        </w:rPr>
      </w:pPr>
      <w:proofErr w:type="spellStart"/>
      <w:r w:rsidRPr="7DDFE91E">
        <w:rPr>
          <w:rFonts w:cs="Arial"/>
          <w:color w:val="FF0000"/>
          <w:sz w:val="24"/>
          <w:szCs w:val="24"/>
        </w:rPr>
        <w:t>Ved</w:t>
      </w:r>
      <w:proofErr w:type="spellEnd"/>
      <w:r w:rsidRPr="7DDFE91E">
        <w:rPr>
          <w:rFonts w:cs="Arial"/>
          <w:color w:val="FF0000"/>
          <w:sz w:val="24"/>
          <w:szCs w:val="24"/>
        </w:rPr>
        <w:t xml:space="preserve"> </w:t>
      </w:r>
      <w:proofErr w:type="spellStart"/>
      <w:r w:rsidRPr="7DDFE91E">
        <w:rPr>
          <w:rFonts w:cs="Arial"/>
          <w:color w:val="FF0000"/>
          <w:sz w:val="24"/>
          <w:szCs w:val="24"/>
        </w:rPr>
        <w:t>en</w:t>
      </w:r>
      <w:proofErr w:type="spellEnd"/>
      <w:r w:rsidRPr="7DDFE91E">
        <w:rPr>
          <w:rFonts w:cs="Arial"/>
          <w:color w:val="FF0000"/>
          <w:sz w:val="24"/>
          <w:szCs w:val="24"/>
        </w:rPr>
        <w:t xml:space="preserve"> digital </w:t>
      </w:r>
      <w:proofErr w:type="spellStart"/>
      <w:r w:rsidRPr="7DDFE91E">
        <w:rPr>
          <w:rFonts w:cs="Arial"/>
          <w:color w:val="FF0000"/>
          <w:sz w:val="24"/>
          <w:szCs w:val="24"/>
        </w:rPr>
        <w:t>generalforsamling</w:t>
      </w:r>
      <w:proofErr w:type="spellEnd"/>
      <w:r w:rsidR="00F82D18" w:rsidRPr="7DDFE91E">
        <w:rPr>
          <w:rFonts w:cs="Arial"/>
          <w:color w:val="FF0000"/>
          <w:sz w:val="24"/>
          <w:szCs w:val="24"/>
        </w:rPr>
        <w:t xml:space="preserve"> </w:t>
      </w:r>
      <w:r w:rsidR="00E566CE" w:rsidRPr="7DDFE91E">
        <w:rPr>
          <w:rFonts w:cs="Arial"/>
          <w:color w:val="FF0000"/>
          <w:sz w:val="24"/>
          <w:szCs w:val="24"/>
        </w:rPr>
        <w:t xml:space="preserve">er det </w:t>
      </w:r>
      <w:proofErr w:type="spellStart"/>
      <w:r w:rsidRPr="7DDFE91E">
        <w:rPr>
          <w:rFonts w:cs="Arial"/>
          <w:color w:val="FF0000"/>
          <w:sz w:val="24"/>
          <w:szCs w:val="24"/>
        </w:rPr>
        <w:t>sekretariatet</w:t>
      </w:r>
      <w:proofErr w:type="spellEnd"/>
      <w:r w:rsidRPr="7DDFE91E">
        <w:rPr>
          <w:rFonts w:cs="Arial"/>
          <w:color w:val="FF0000"/>
          <w:sz w:val="24"/>
          <w:szCs w:val="24"/>
        </w:rPr>
        <w:t xml:space="preserve"> </w:t>
      </w:r>
      <w:proofErr w:type="spellStart"/>
      <w:r w:rsidR="00E566CE" w:rsidRPr="7DDFE91E">
        <w:rPr>
          <w:rFonts w:cs="Arial"/>
          <w:color w:val="FF0000"/>
          <w:sz w:val="24"/>
          <w:szCs w:val="24"/>
        </w:rPr>
        <w:t>som</w:t>
      </w:r>
      <w:proofErr w:type="spellEnd"/>
      <w:r w:rsidR="00E566CE" w:rsidRPr="7DDFE91E">
        <w:rPr>
          <w:rFonts w:cs="Arial"/>
          <w:color w:val="FF0000"/>
          <w:sz w:val="24"/>
          <w:szCs w:val="24"/>
        </w:rPr>
        <w:t xml:space="preserve"> </w:t>
      </w:r>
      <w:proofErr w:type="spellStart"/>
      <w:r w:rsidR="00E566CE" w:rsidRPr="7DDFE91E">
        <w:rPr>
          <w:rFonts w:cs="Arial"/>
          <w:color w:val="FF0000"/>
          <w:sz w:val="24"/>
          <w:szCs w:val="24"/>
        </w:rPr>
        <w:t>registrerer</w:t>
      </w:r>
      <w:proofErr w:type="spellEnd"/>
      <w:r w:rsidR="00E566CE" w:rsidRPr="7DDFE91E">
        <w:rPr>
          <w:rFonts w:cs="Arial"/>
          <w:color w:val="FF0000"/>
          <w:sz w:val="24"/>
          <w:szCs w:val="24"/>
        </w:rPr>
        <w:t xml:space="preserve"> </w:t>
      </w:r>
      <w:proofErr w:type="spellStart"/>
      <w:r w:rsidR="00E566CE" w:rsidRPr="7DDFE91E">
        <w:rPr>
          <w:rFonts w:cs="Arial"/>
          <w:color w:val="FF0000"/>
          <w:sz w:val="24"/>
          <w:szCs w:val="24"/>
        </w:rPr>
        <w:t>stemmetallene</w:t>
      </w:r>
      <w:proofErr w:type="spellEnd"/>
      <w:r w:rsidR="00E566CE" w:rsidRPr="7DDFE91E">
        <w:rPr>
          <w:rFonts w:cs="Arial"/>
          <w:color w:val="FF0000"/>
          <w:sz w:val="24"/>
          <w:szCs w:val="24"/>
        </w:rPr>
        <w:t xml:space="preserve"> </w:t>
      </w:r>
      <w:proofErr w:type="spellStart"/>
      <w:r w:rsidRPr="7DDFE91E">
        <w:rPr>
          <w:rFonts w:cs="Arial"/>
          <w:color w:val="FF0000"/>
          <w:sz w:val="24"/>
          <w:szCs w:val="24"/>
        </w:rPr>
        <w:t>ved</w:t>
      </w:r>
      <w:proofErr w:type="spellEnd"/>
      <w:r w:rsidRPr="7DDFE91E">
        <w:rPr>
          <w:rFonts w:cs="Arial"/>
          <w:color w:val="FF0000"/>
          <w:sz w:val="24"/>
          <w:szCs w:val="24"/>
        </w:rPr>
        <w:t xml:space="preserve"> </w:t>
      </w:r>
      <w:proofErr w:type="spellStart"/>
      <w:r w:rsidRPr="7DDFE91E">
        <w:rPr>
          <w:rFonts w:cs="Arial"/>
          <w:color w:val="FF0000"/>
          <w:sz w:val="24"/>
          <w:szCs w:val="24"/>
        </w:rPr>
        <w:t>hjelp</w:t>
      </w:r>
      <w:proofErr w:type="spellEnd"/>
      <w:r w:rsidRPr="7DDFE91E">
        <w:rPr>
          <w:rFonts w:cs="Arial"/>
          <w:color w:val="FF0000"/>
          <w:sz w:val="24"/>
          <w:szCs w:val="24"/>
        </w:rPr>
        <w:t xml:space="preserve"> av det </w:t>
      </w:r>
      <w:proofErr w:type="spellStart"/>
      <w:r w:rsidRPr="7DDFE91E">
        <w:rPr>
          <w:rFonts w:cs="Arial"/>
          <w:color w:val="FF0000"/>
          <w:sz w:val="24"/>
          <w:szCs w:val="24"/>
        </w:rPr>
        <w:t>digitale</w:t>
      </w:r>
      <w:proofErr w:type="spellEnd"/>
      <w:r w:rsidRPr="7DDFE91E">
        <w:rPr>
          <w:rFonts w:cs="Arial"/>
          <w:color w:val="FF0000"/>
          <w:sz w:val="24"/>
          <w:szCs w:val="24"/>
        </w:rPr>
        <w:t xml:space="preserve"> </w:t>
      </w:r>
      <w:proofErr w:type="spellStart"/>
      <w:r w:rsidRPr="7DDFE91E">
        <w:rPr>
          <w:rFonts w:cs="Arial"/>
          <w:color w:val="FF0000"/>
          <w:sz w:val="24"/>
          <w:szCs w:val="24"/>
        </w:rPr>
        <w:t>stemmeverktøyet</w:t>
      </w:r>
      <w:proofErr w:type="spellEnd"/>
      <w:r w:rsidR="00E566CE" w:rsidRPr="7DDFE91E">
        <w:rPr>
          <w:rFonts w:cs="Arial"/>
          <w:color w:val="FF0000"/>
          <w:sz w:val="24"/>
          <w:szCs w:val="24"/>
        </w:rPr>
        <w:t>.</w:t>
      </w:r>
    </w:p>
    <w:p w14:paraId="09325234" w14:textId="77777777" w:rsidR="003F021A" w:rsidRPr="0010095A" w:rsidRDefault="003F021A" w:rsidP="003F021A">
      <w:pPr>
        <w:spacing w:after="0" w:line="240" w:lineRule="auto"/>
        <w:rPr>
          <w:rFonts w:eastAsiaTheme="minorEastAsia" w:cs="Arial"/>
          <w:sz w:val="24"/>
          <w:szCs w:val="24"/>
        </w:rPr>
      </w:pPr>
    </w:p>
    <w:p w14:paraId="6A88381B" w14:textId="77777777" w:rsidR="003F021A" w:rsidRDefault="008C76F6" w:rsidP="003F021A">
      <w:pPr>
        <w:pBdr>
          <w:bottom w:val="single" w:sz="6" w:space="1" w:color="auto"/>
        </w:pBdr>
        <w:spacing w:after="0" w:line="240" w:lineRule="auto"/>
        <w:rPr>
          <w:rFonts w:eastAsiaTheme="minorEastAsia" w:cs="Arial"/>
          <w:sz w:val="24"/>
          <w:szCs w:val="24"/>
        </w:rPr>
      </w:pPr>
      <w:r w:rsidRPr="0010095A">
        <w:rPr>
          <w:rFonts w:eastAsiaTheme="minorEastAsia" w:cs="Arial"/>
          <w:sz w:val="24"/>
          <w:szCs w:val="24"/>
        </w:rPr>
        <w:t>4.2</w:t>
      </w:r>
      <w:r w:rsidRPr="0010095A">
        <w:rPr>
          <w:rFonts w:eastAsiaTheme="minorEastAsia" w:cs="Arial"/>
          <w:sz w:val="24"/>
          <w:szCs w:val="24"/>
        </w:rPr>
        <w:tab/>
        <w:t>Godkjenning av innkalling og saksliste</w:t>
      </w:r>
    </w:p>
    <w:p w14:paraId="06DD4BE3" w14:textId="77777777" w:rsidR="0088321F" w:rsidRPr="0010095A" w:rsidRDefault="0088321F" w:rsidP="003F021A">
      <w:pPr>
        <w:spacing w:after="0" w:line="240" w:lineRule="auto"/>
        <w:rPr>
          <w:rFonts w:eastAsiaTheme="minorEastAsia" w:cs="Arial"/>
          <w:sz w:val="24"/>
          <w:szCs w:val="24"/>
        </w:rPr>
      </w:pPr>
    </w:p>
    <w:p w14:paraId="72B50267" w14:textId="77777777" w:rsidR="008C76F6" w:rsidRPr="0010095A" w:rsidRDefault="005B40BC" w:rsidP="003F021A">
      <w:pPr>
        <w:spacing w:after="0" w:line="240" w:lineRule="auto"/>
        <w:rPr>
          <w:rFonts w:eastAsiaTheme="minorEastAsia" w:cs="Arial"/>
          <w:sz w:val="24"/>
          <w:szCs w:val="24"/>
        </w:rPr>
      </w:pPr>
      <w:r w:rsidRPr="0010095A">
        <w:rPr>
          <w:rFonts w:eastAsiaTheme="minorEastAsia" w:cs="Arial"/>
          <w:sz w:val="24"/>
          <w:szCs w:val="24"/>
        </w:rPr>
        <w:tab/>
        <w:t>GF godkjenner innkalling og saksliste.</w:t>
      </w:r>
    </w:p>
    <w:p w14:paraId="252A1970" w14:textId="77777777" w:rsidR="003F021A" w:rsidRPr="0010095A" w:rsidRDefault="003F021A" w:rsidP="003F021A">
      <w:pPr>
        <w:spacing w:after="0" w:line="240" w:lineRule="auto"/>
        <w:rPr>
          <w:rFonts w:eastAsiaTheme="minorEastAsia" w:cs="Arial"/>
          <w:sz w:val="24"/>
          <w:szCs w:val="24"/>
        </w:rPr>
      </w:pPr>
    </w:p>
    <w:p w14:paraId="5B1EA671" w14:textId="77777777" w:rsidR="003F021A" w:rsidRPr="0010095A" w:rsidRDefault="003F021A" w:rsidP="003F021A">
      <w:pPr>
        <w:tabs>
          <w:tab w:val="left" w:pos="-74"/>
        </w:tabs>
        <w:spacing w:after="0" w:line="240" w:lineRule="auto"/>
        <w:rPr>
          <w:rFonts w:eastAsiaTheme="minorEastAsia" w:cs="Calibri"/>
          <w:b/>
          <w:sz w:val="28"/>
          <w:szCs w:val="28"/>
        </w:rPr>
      </w:pPr>
      <w:bookmarkStart w:id="5" w:name="_Toc333923104"/>
      <w:r w:rsidRPr="0010095A">
        <w:rPr>
          <w:rFonts w:eastAsiaTheme="minorEastAsia" w:cs="Calibri"/>
          <w:b/>
          <w:sz w:val="28"/>
          <w:szCs w:val="28"/>
        </w:rPr>
        <w:lastRenderedPageBreak/>
        <w:t xml:space="preserve">Kapittel 5. </w:t>
      </w:r>
      <w:r w:rsidRPr="0010095A">
        <w:rPr>
          <w:rFonts w:eastAsiaTheme="minorEastAsia" w:cs="Calibri"/>
          <w:b/>
          <w:sz w:val="28"/>
          <w:szCs w:val="28"/>
        </w:rPr>
        <w:tab/>
      </w:r>
      <w:r w:rsidRPr="0010095A">
        <w:rPr>
          <w:rFonts w:eastAsiaTheme="minorEastAsia" w:cs="Calibri"/>
          <w:b/>
          <w:sz w:val="28"/>
          <w:szCs w:val="28"/>
        </w:rPr>
        <w:tab/>
        <w:t>Om debatten</w:t>
      </w:r>
      <w:bookmarkEnd w:id="5"/>
    </w:p>
    <w:p w14:paraId="41E42534" w14:textId="77777777" w:rsidR="003F021A" w:rsidRPr="0010095A" w:rsidRDefault="003F021A" w:rsidP="003F021A">
      <w:pPr>
        <w:spacing w:after="0" w:line="240" w:lineRule="auto"/>
        <w:rPr>
          <w:rFonts w:eastAsiaTheme="minorEastAsia" w:cs="Times New Roman"/>
          <w:sz w:val="24"/>
          <w:szCs w:val="24"/>
          <w:highlight w:val="yellow"/>
        </w:rPr>
      </w:pPr>
    </w:p>
    <w:p w14:paraId="1EC696D9" w14:textId="748F194C" w:rsidR="00E566CE" w:rsidRDefault="003F021A" w:rsidP="003F021A">
      <w:pPr>
        <w:spacing w:after="0" w:line="240" w:lineRule="auto"/>
        <w:rPr>
          <w:rFonts w:eastAsiaTheme="minorEastAsia" w:cs="Arial"/>
          <w:color w:val="FF0000"/>
          <w:sz w:val="24"/>
          <w:szCs w:val="24"/>
        </w:rPr>
      </w:pPr>
      <w:r w:rsidRPr="0010095A">
        <w:rPr>
          <w:rFonts w:eastAsiaTheme="minorEastAsia" w:cs="Arial"/>
          <w:sz w:val="24"/>
          <w:szCs w:val="24"/>
        </w:rPr>
        <w:t>Alle stemmeberettigede delegater har tale- og forslagsrett under forhandlingene. Inviterte delegater uten stemmerett</w:t>
      </w:r>
      <w:r w:rsidR="00E566CE">
        <w:rPr>
          <w:rFonts w:eastAsiaTheme="minorEastAsia" w:cs="Arial"/>
          <w:sz w:val="24"/>
          <w:szCs w:val="24"/>
        </w:rPr>
        <w:t>,</w:t>
      </w:r>
      <w:r w:rsidRPr="0010095A">
        <w:rPr>
          <w:rFonts w:eastAsiaTheme="minorEastAsia" w:cs="Arial"/>
          <w:sz w:val="24"/>
          <w:szCs w:val="24"/>
        </w:rPr>
        <w:t xml:space="preserve"> har talerett. Debattene skal preges av gjensidig respekt og anerkjennelse.</w:t>
      </w:r>
      <w:r w:rsidR="006755C6">
        <w:rPr>
          <w:rFonts w:eastAsiaTheme="minorEastAsia" w:cs="Arial"/>
          <w:sz w:val="24"/>
          <w:szCs w:val="24"/>
        </w:rPr>
        <w:t xml:space="preserve">  </w:t>
      </w:r>
    </w:p>
    <w:p w14:paraId="2ED5986F" w14:textId="77777777" w:rsidR="0003247C" w:rsidRDefault="0003247C" w:rsidP="0003247C">
      <w:pPr>
        <w:spacing w:after="0" w:line="240" w:lineRule="auto"/>
        <w:contextualSpacing/>
        <w:rPr>
          <w:rFonts w:eastAsiaTheme="minorEastAsia" w:cs="Arial"/>
          <w:color w:val="FF0000"/>
          <w:sz w:val="24"/>
          <w:szCs w:val="24"/>
        </w:rPr>
      </w:pPr>
    </w:p>
    <w:p w14:paraId="3472DCA6" w14:textId="36D3CD35" w:rsidR="0003247C" w:rsidRPr="0010095A" w:rsidRDefault="0003247C" w:rsidP="7DDFE91E">
      <w:pPr>
        <w:spacing w:after="0" w:line="240" w:lineRule="auto"/>
        <w:contextualSpacing/>
        <w:rPr>
          <w:rFonts w:eastAsiaTheme="minorEastAsia" w:cs="Arial"/>
          <w:sz w:val="24"/>
          <w:szCs w:val="24"/>
        </w:rPr>
      </w:pPr>
      <w:r w:rsidRPr="7DDFE91E">
        <w:rPr>
          <w:rFonts w:eastAsiaTheme="minorEastAsia" w:cs="Arial"/>
          <w:color w:val="FF0000"/>
          <w:sz w:val="24"/>
          <w:szCs w:val="24"/>
        </w:rPr>
        <w:t>Ved digital generalforsamling gir dirigenten anvisning for hvordan en tegner seg til innlegg/replikk/dagsorden</w:t>
      </w:r>
      <w:r w:rsidR="0272F0D0" w:rsidRPr="7DDFE91E">
        <w:rPr>
          <w:rFonts w:eastAsiaTheme="minorEastAsia" w:cs="Arial"/>
          <w:color w:val="FF0000"/>
          <w:sz w:val="24"/>
          <w:szCs w:val="24"/>
        </w:rPr>
        <w:t>.</w:t>
      </w:r>
    </w:p>
    <w:p w14:paraId="625FFC48" w14:textId="77777777" w:rsidR="00E566CE" w:rsidRDefault="00E566CE" w:rsidP="003F021A">
      <w:pPr>
        <w:spacing w:after="0" w:line="240" w:lineRule="auto"/>
        <w:rPr>
          <w:rFonts w:eastAsiaTheme="minorEastAsia" w:cs="Arial"/>
          <w:color w:val="FF0000"/>
          <w:sz w:val="24"/>
          <w:szCs w:val="24"/>
        </w:rPr>
      </w:pPr>
    </w:p>
    <w:p w14:paraId="4575DB02" w14:textId="77777777" w:rsidR="003F021A" w:rsidRPr="0010095A" w:rsidRDefault="003F021A" w:rsidP="003F021A">
      <w:pPr>
        <w:spacing w:after="0" w:line="240" w:lineRule="auto"/>
        <w:rPr>
          <w:rFonts w:eastAsiaTheme="minorEastAsia" w:cs="Arial"/>
          <w:sz w:val="24"/>
          <w:szCs w:val="24"/>
        </w:rPr>
      </w:pPr>
    </w:p>
    <w:p w14:paraId="4858E727" w14:textId="77777777" w:rsidR="00F561D7" w:rsidRDefault="003F021A" w:rsidP="003F021A">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Under debatten i plenum melder man seg til innlegg ved å vise nummerlapp</w:t>
      </w:r>
      <w:r w:rsidR="00A00784">
        <w:rPr>
          <w:rFonts w:eastAsiaTheme="minorEastAsia" w:cs="Arial"/>
          <w:sz w:val="24"/>
          <w:szCs w:val="24"/>
        </w:rPr>
        <w:t>.</w:t>
      </w:r>
    </w:p>
    <w:p w14:paraId="05671C82" w14:textId="77777777" w:rsidR="004577C4" w:rsidRDefault="003F021A" w:rsidP="007076E0">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Replikk til innlegg får man ved å vise nummerlapp og to fingre.</w:t>
      </w:r>
    </w:p>
    <w:p w14:paraId="55988136" w14:textId="77777777" w:rsidR="003F021A" w:rsidRPr="0010095A" w:rsidRDefault="003F021A" w:rsidP="003F021A">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Det tillates to replikker og én svarreplikk i forbindelse med hvert innlegg.</w:t>
      </w:r>
    </w:p>
    <w:p w14:paraId="430156CA" w14:textId="77777777" w:rsidR="004577C4" w:rsidRDefault="003F021A" w:rsidP="003F021A">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Innlegg skal foregå fra talerstolen. Replikk kan fremføres i mikrofoner fra salen.</w:t>
      </w:r>
    </w:p>
    <w:p w14:paraId="04C9F4AE" w14:textId="77777777" w:rsidR="00B75380" w:rsidRDefault="003F021A" w:rsidP="00816563">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 xml:space="preserve">Innlegg til dagsorden, forretningsorden, voteringsorden eller for å oppklare misforståelser får man ved å vise nummerlapp og si “til dagorden”, “til forretningsorden”, “til voteringsorden” eller “oppklaring av åpenbar misforståelse” og man slippes til utenom talerlisten. </w:t>
      </w:r>
    </w:p>
    <w:p w14:paraId="30413088" w14:textId="77777777" w:rsidR="00413551" w:rsidRPr="00413551" w:rsidRDefault="003F021A" w:rsidP="003F021A">
      <w:pPr>
        <w:numPr>
          <w:ilvl w:val="0"/>
          <w:numId w:val="3"/>
        </w:numPr>
        <w:spacing w:after="0" w:line="240" w:lineRule="auto"/>
        <w:contextualSpacing/>
        <w:rPr>
          <w:rFonts w:eastAsiaTheme="minorEastAsia" w:cs="Arial"/>
          <w:color w:val="FF0000"/>
          <w:sz w:val="24"/>
          <w:szCs w:val="24"/>
        </w:rPr>
      </w:pPr>
      <w:r w:rsidRPr="0010095A">
        <w:rPr>
          <w:rFonts w:eastAsiaTheme="minorEastAsia" w:cs="Arial"/>
          <w:sz w:val="24"/>
          <w:szCs w:val="24"/>
        </w:rPr>
        <w:t>Innlegg til dagsorden gjelder den praktiske gjennomføring av forhandlingene (tidsramme, pauser, saksrekkefølge osv.), innlegg til forretningsorden gjelder avklaring av formelle sider ved saksbehandlingen og innlegg til oppklaring av åpenbar misforståelse må gjelde åpenbar misforståelse og bare inneholde det helt nødvendige for oppklaringen.</w:t>
      </w:r>
      <w:r w:rsidR="007D34B0" w:rsidRPr="0010095A">
        <w:rPr>
          <w:rFonts w:eastAsiaTheme="minorEastAsia" w:cs="Arial"/>
          <w:sz w:val="24"/>
          <w:szCs w:val="24"/>
        </w:rPr>
        <w:t xml:space="preserve">. </w:t>
      </w:r>
      <w:r w:rsidRPr="0010095A">
        <w:rPr>
          <w:rFonts w:eastAsiaTheme="minorEastAsia" w:cs="Arial"/>
          <w:sz w:val="24"/>
          <w:szCs w:val="24"/>
        </w:rPr>
        <w:t xml:space="preserve">Alle de nevnte saksbehandlingsinnlegg skal </w:t>
      </w:r>
      <w:r w:rsidRPr="0088321F">
        <w:rPr>
          <w:rFonts w:eastAsiaTheme="minorEastAsia" w:cs="Arial"/>
          <w:sz w:val="24"/>
          <w:szCs w:val="24"/>
          <w:u w:val="single"/>
        </w:rPr>
        <w:t>bare</w:t>
      </w:r>
      <w:r w:rsidRPr="0010095A">
        <w:rPr>
          <w:rFonts w:eastAsiaTheme="minorEastAsia" w:cs="Arial"/>
          <w:sz w:val="24"/>
          <w:szCs w:val="24"/>
        </w:rPr>
        <w:t xml:space="preserve"> omhandle saksbehandlingen – ikke selve saken.</w:t>
      </w:r>
    </w:p>
    <w:p w14:paraId="1060FD34" w14:textId="77777777" w:rsidR="003F021A" w:rsidRPr="0010095A" w:rsidRDefault="003F021A" w:rsidP="003F021A">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Ved behandling av sakene kan dirigenten la representanter fra hovedstyret eller generalsekretæren slippe til utenom talerlisten for å svare på spørsmål eller oppklare misforståelser.</w:t>
      </w:r>
    </w:p>
    <w:p w14:paraId="356C2FB6" w14:textId="77777777" w:rsidR="007D3C68" w:rsidRPr="007D3C68" w:rsidRDefault="003F021A" w:rsidP="003F021A">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Alle forslag i saksspørsmål som ikke gjelder dagsorden, forretningsorden eller voteringsorden, skal formes skriftlig og leveres dirigenten</w:t>
      </w:r>
      <w:r w:rsidR="004A77BE" w:rsidRPr="007D3C68">
        <w:rPr>
          <w:rFonts w:eastAsiaTheme="minorEastAsia" w:cs="Arial"/>
          <w:sz w:val="24"/>
          <w:szCs w:val="24"/>
        </w:rPr>
        <w:t>.</w:t>
      </w:r>
    </w:p>
    <w:p w14:paraId="73DE70CE" w14:textId="157D29E7" w:rsidR="003F021A" w:rsidRPr="00D42FC4" w:rsidRDefault="00E566CE" w:rsidP="7DDFE91E">
      <w:pPr>
        <w:spacing w:after="0" w:line="240" w:lineRule="auto"/>
        <w:ind w:left="785"/>
        <w:contextualSpacing/>
        <w:rPr>
          <w:rFonts w:eastAsiaTheme="minorEastAsia" w:cs="Arial"/>
          <w:color w:val="FF0000"/>
          <w:sz w:val="24"/>
          <w:szCs w:val="24"/>
        </w:rPr>
      </w:pPr>
      <w:r w:rsidRPr="7DDFE91E">
        <w:rPr>
          <w:rFonts w:eastAsiaTheme="minorEastAsia" w:cs="Arial"/>
          <w:color w:val="FF0000"/>
          <w:sz w:val="24"/>
          <w:szCs w:val="24"/>
        </w:rPr>
        <w:t xml:space="preserve">Ved en digital generalforsamling må delegatene sende </w:t>
      </w:r>
      <w:r w:rsidR="007D3C68" w:rsidRPr="7DDFE91E">
        <w:rPr>
          <w:rFonts w:eastAsiaTheme="minorEastAsia" w:cs="Arial"/>
          <w:color w:val="FF0000"/>
          <w:sz w:val="24"/>
          <w:szCs w:val="24"/>
        </w:rPr>
        <w:t>epost</w:t>
      </w:r>
      <w:r w:rsidRPr="7DDFE91E">
        <w:rPr>
          <w:rFonts w:eastAsiaTheme="minorEastAsia" w:cs="Arial"/>
          <w:color w:val="FF0000"/>
          <w:sz w:val="24"/>
          <w:szCs w:val="24"/>
        </w:rPr>
        <w:t xml:space="preserve"> til generalforsamlingens </w:t>
      </w:r>
      <w:r w:rsidR="00964C10" w:rsidRPr="7DDFE91E">
        <w:rPr>
          <w:rFonts w:eastAsiaTheme="minorEastAsia" w:cs="Arial"/>
          <w:color w:val="FF0000"/>
          <w:sz w:val="24"/>
          <w:szCs w:val="24"/>
        </w:rPr>
        <w:t>epost</w:t>
      </w:r>
      <w:r w:rsidRPr="7DDFE91E">
        <w:rPr>
          <w:rFonts w:eastAsiaTheme="minorEastAsia" w:cs="Arial"/>
          <w:color w:val="FF0000"/>
          <w:sz w:val="24"/>
          <w:szCs w:val="24"/>
        </w:rPr>
        <w:t>adresse</w:t>
      </w:r>
      <w:r w:rsidR="001312CB" w:rsidRPr="7DDFE91E">
        <w:rPr>
          <w:rFonts w:eastAsiaTheme="minorEastAsia" w:cs="Arial"/>
          <w:color w:val="FF0000"/>
          <w:sz w:val="24"/>
          <w:szCs w:val="24"/>
        </w:rPr>
        <w:t>.</w:t>
      </w:r>
    </w:p>
    <w:p w14:paraId="379A8287" w14:textId="77777777" w:rsidR="003F021A" w:rsidRPr="0010095A" w:rsidRDefault="003F021A" w:rsidP="003F021A">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Dirigenten kan når som helst innføre begrensning i taletid. Herunder kan det gis lengre taletid eller anledning til sluttinnlegg for forslagsstillere eller spesielt berørte.</w:t>
      </w:r>
    </w:p>
    <w:p w14:paraId="3D8E39E7" w14:textId="77777777" w:rsidR="003F021A" w:rsidRPr="0010095A" w:rsidRDefault="003F021A" w:rsidP="003F021A">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Før dirigenten eventuelt setter strek for en debatt, må alle forslag som det skal voteres over være presentert, og det må gis anledning til å tegne seg mellom vedtakene om og gjennomføring av å sette strek, og talerlisten refereres.</w:t>
      </w:r>
    </w:p>
    <w:p w14:paraId="145029FD" w14:textId="77777777" w:rsidR="003F021A" w:rsidRPr="0010095A" w:rsidRDefault="003F021A" w:rsidP="003F021A">
      <w:pPr>
        <w:numPr>
          <w:ilvl w:val="0"/>
          <w:numId w:val="3"/>
        </w:numPr>
        <w:spacing w:after="0" w:line="240" w:lineRule="auto"/>
        <w:contextualSpacing/>
        <w:rPr>
          <w:rFonts w:eastAsiaTheme="minorEastAsia" w:cs="Arial"/>
          <w:sz w:val="24"/>
          <w:szCs w:val="24"/>
        </w:rPr>
      </w:pPr>
      <w:r w:rsidRPr="0010095A">
        <w:rPr>
          <w:rFonts w:eastAsiaTheme="minorEastAsia" w:cs="Arial"/>
          <w:sz w:val="24"/>
          <w:szCs w:val="24"/>
        </w:rPr>
        <w:t>Når et spørsmål er satt under debatt, må ikke møtet heves før spørsmålet er avgjort ved avstemming eller forsamlingen har vedtatt at forhandlingene skal utsettes.</w:t>
      </w:r>
    </w:p>
    <w:p w14:paraId="626784EF" w14:textId="77777777" w:rsidR="003F021A" w:rsidRPr="0010095A" w:rsidRDefault="003F021A" w:rsidP="003F021A">
      <w:pPr>
        <w:spacing w:after="0" w:line="240" w:lineRule="auto"/>
        <w:rPr>
          <w:rFonts w:eastAsiaTheme="minorEastAsia" w:cs="Arial"/>
          <w:sz w:val="24"/>
          <w:szCs w:val="24"/>
        </w:rPr>
      </w:pPr>
    </w:p>
    <w:p w14:paraId="38639D3E" w14:textId="77777777" w:rsidR="003F021A" w:rsidRPr="0010095A" w:rsidRDefault="003F021A" w:rsidP="003F021A">
      <w:pPr>
        <w:tabs>
          <w:tab w:val="left" w:pos="-74"/>
        </w:tabs>
        <w:spacing w:after="0" w:line="240" w:lineRule="auto"/>
        <w:rPr>
          <w:rFonts w:eastAsiaTheme="minorEastAsia" w:cs="Calibri"/>
          <w:b/>
          <w:sz w:val="28"/>
          <w:szCs w:val="28"/>
        </w:rPr>
      </w:pPr>
      <w:bookmarkStart w:id="6" w:name="_Toc333923105"/>
      <w:r w:rsidRPr="0010095A">
        <w:rPr>
          <w:rFonts w:eastAsiaTheme="minorEastAsia" w:cs="Calibri"/>
          <w:b/>
          <w:sz w:val="28"/>
          <w:szCs w:val="28"/>
        </w:rPr>
        <w:t xml:space="preserve">Kapittel 6. </w:t>
      </w:r>
      <w:r w:rsidRPr="0010095A">
        <w:rPr>
          <w:rFonts w:eastAsiaTheme="minorEastAsia" w:cs="Calibri"/>
          <w:b/>
          <w:sz w:val="28"/>
          <w:szCs w:val="28"/>
        </w:rPr>
        <w:tab/>
      </w:r>
      <w:r w:rsidRPr="0010095A">
        <w:rPr>
          <w:rFonts w:eastAsiaTheme="minorEastAsia" w:cs="Calibri"/>
          <w:b/>
          <w:sz w:val="28"/>
          <w:szCs w:val="28"/>
        </w:rPr>
        <w:tab/>
        <w:t>Valg</w:t>
      </w:r>
      <w:bookmarkEnd w:id="6"/>
    </w:p>
    <w:p w14:paraId="609413E3" w14:textId="77777777" w:rsidR="003F021A" w:rsidRPr="0010095A" w:rsidRDefault="003F021A" w:rsidP="003F021A">
      <w:pPr>
        <w:spacing w:after="0" w:line="240" w:lineRule="auto"/>
        <w:rPr>
          <w:rFonts w:eastAsiaTheme="minorEastAsia" w:cs="Arial"/>
          <w:sz w:val="24"/>
          <w:szCs w:val="24"/>
          <w:highlight w:val="yellow"/>
        </w:rPr>
      </w:pPr>
    </w:p>
    <w:p w14:paraId="2BCBC66E" w14:textId="77777777" w:rsidR="005B40BC" w:rsidRDefault="007D34B0" w:rsidP="003F021A">
      <w:pPr>
        <w:pBdr>
          <w:bottom w:val="single" w:sz="6" w:space="1" w:color="auto"/>
        </w:pBdr>
        <w:spacing w:after="0" w:line="240" w:lineRule="auto"/>
        <w:rPr>
          <w:rFonts w:eastAsiaTheme="minorEastAsia" w:cs="Arial"/>
          <w:sz w:val="24"/>
          <w:szCs w:val="24"/>
        </w:rPr>
      </w:pPr>
      <w:r w:rsidRPr="0010095A">
        <w:rPr>
          <w:rFonts w:eastAsiaTheme="minorEastAsia" w:cs="Arial"/>
          <w:sz w:val="24"/>
          <w:szCs w:val="24"/>
        </w:rPr>
        <w:t>6.1</w:t>
      </w:r>
      <w:r w:rsidRPr="0010095A">
        <w:rPr>
          <w:rFonts w:eastAsiaTheme="minorEastAsia" w:cs="Arial"/>
          <w:sz w:val="24"/>
          <w:szCs w:val="24"/>
        </w:rPr>
        <w:tab/>
      </w:r>
      <w:r w:rsidR="005B40BC" w:rsidRPr="0010095A">
        <w:rPr>
          <w:rFonts w:eastAsiaTheme="minorEastAsia" w:cs="Arial"/>
          <w:sz w:val="24"/>
          <w:szCs w:val="24"/>
        </w:rPr>
        <w:t>Valg av hovedstyre</w:t>
      </w:r>
    </w:p>
    <w:p w14:paraId="43883111" w14:textId="77777777" w:rsidR="0088321F" w:rsidRPr="0010095A" w:rsidRDefault="0088321F" w:rsidP="003F021A">
      <w:pPr>
        <w:spacing w:after="0" w:line="240" w:lineRule="auto"/>
        <w:rPr>
          <w:rFonts w:eastAsiaTheme="minorEastAsia" w:cs="Arial"/>
          <w:sz w:val="24"/>
          <w:szCs w:val="24"/>
        </w:rPr>
      </w:pPr>
    </w:p>
    <w:p w14:paraId="5ACF417A" w14:textId="77777777" w:rsidR="007D34B0" w:rsidRPr="0010095A" w:rsidRDefault="003F021A" w:rsidP="005B40BC">
      <w:pPr>
        <w:spacing w:after="0" w:line="240" w:lineRule="auto"/>
        <w:ind w:firstLine="708"/>
        <w:rPr>
          <w:rFonts w:eastAsiaTheme="minorEastAsia" w:cs="Arial"/>
          <w:sz w:val="24"/>
          <w:szCs w:val="24"/>
        </w:rPr>
      </w:pPr>
      <w:r w:rsidRPr="0010095A">
        <w:rPr>
          <w:rFonts w:eastAsiaTheme="minorEastAsia" w:cs="Arial"/>
          <w:sz w:val="24"/>
          <w:szCs w:val="24"/>
        </w:rPr>
        <w:t xml:space="preserve">Nominasjonskomitéens leder eller en annen representant for nominasjonskomitéen, </w:t>
      </w:r>
    </w:p>
    <w:p w14:paraId="0E7DF55D" w14:textId="2ADDA422" w:rsidR="001312CB" w:rsidRDefault="003F021A" w:rsidP="001312CB">
      <w:pPr>
        <w:spacing w:after="0" w:line="240" w:lineRule="auto"/>
        <w:ind w:left="709" w:hanging="1"/>
        <w:rPr>
          <w:rFonts w:eastAsiaTheme="minorEastAsia" w:cs="Arial"/>
          <w:sz w:val="24"/>
          <w:szCs w:val="24"/>
        </w:rPr>
      </w:pPr>
      <w:r w:rsidRPr="0010095A">
        <w:rPr>
          <w:rFonts w:eastAsiaTheme="minorEastAsia" w:cs="Arial"/>
          <w:sz w:val="24"/>
          <w:szCs w:val="24"/>
        </w:rPr>
        <w:t>fremlegger komitéens prioriterte innstillinger med begrunnelse.</w:t>
      </w:r>
      <w:r w:rsidR="001312CB">
        <w:rPr>
          <w:rFonts w:eastAsiaTheme="minorEastAsia" w:cs="Arial"/>
          <w:sz w:val="24"/>
          <w:szCs w:val="24"/>
        </w:rPr>
        <w:t xml:space="preserve"> </w:t>
      </w:r>
    </w:p>
    <w:p w14:paraId="623F63E9" w14:textId="7863248C" w:rsidR="003F021A" w:rsidRPr="0010095A" w:rsidRDefault="003F021A" w:rsidP="00DC4CBB">
      <w:pPr>
        <w:spacing w:after="0" w:line="240" w:lineRule="auto"/>
        <w:ind w:left="709" w:hanging="1"/>
        <w:rPr>
          <w:rFonts w:eastAsiaTheme="minorEastAsia" w:cs="Arial"/>
          <w:sz w:val="24"/>
          <w:szCs w:val="24"/>
        </w:rPr>
      </w:pPr>
      <w:r w:rsidRPr="0010095A">
        <w:rPr>
          <w:rFonts w:eastAsiaTheme="minorEastAsia" w:cs="Arial"/>
          <w:sz w:val="24"/>
          <w:szCs w:val="24"/>
        </w:rPr>
        <w:t xml:space="preserve">Generalforsamlingen gis deretter mulighet til å komme med andre forslag på kandidater. Kandidatene må være forespurte og akseptert å stille til valg. </w:t>
      </w:r>
    </w:p>
    <w:p w14:paraId="34E8D1D0" w14:textId="77777777" w:rsidR="003F021A" w:rsidRPr="0010095A" w:rsidRDefault="003F021A" w:rsidP="00DC4CBB">
      <w:pPr>
        <w:spacing w:after="0" w:line="240" w:lineRule="auto"/>
        <w:ind w:left="709" w:hanging="1"/>
        <w:rPr>
          <w:rFonts w:eastAsiaTheme="minorEastAsia" w:cs="Arial"/>
          <w:sz w:val="24"/>
          <w:szCs w:val="24"/>
        </w:rPr>
      </w:pPr>
      <w:r w:rsidRPr="0010095A">
        <w:rPr>
          <w:rFonts w:eastAsiaTheme="minorEastAsia" w:cs="Arial"/>
          <w:sz w:val="24"/>
          <w:szCs w:val="24"/>
        </w:rPr>
        <w:lastRenderedPageBreak/>
        <w:t>Generalforsamlingen gis adgang til debatt og maks 2 valgtaler per kandidat. Deretter starter man direkte med valget som ledes av dirigenten.</w:t>
      </w:r>
    </w:p>
    <w:p w14:paraId="2E687527" w14:textId="77777777" w:rsidR="001312CB" w:rsidRDefault="001312CB" w:rsidP="007D34B0">
      <w:pPr>
        <w:spacing w:after="0" w:line="240" w:lineRule="auto"/>
        <w:ind w:left="708"/>
        <w:rPr>
          <w:rFonts w:eastAsiaTheme="minorEastAsia" w:cs="Arial"/>
          <w:sz w:val="24"/>
          <w:szCs w:val="24"/>
        </w:rPr>
      </w:pPr>
    </w:p>
    <w:p w14:paraId="62C5EF2E" w14:textId="43AFD3EE" w:rsidR="003F021A" w:rsidRPr="0010095A" w:rsidRDefault="003F021A" w:rsidP="007D34B0">
      <w:pPr>
        <w:spacing w:after="0" w:line="240" w:lineRule="auto"/>
        <w:ind w:left="708"/>
        <w:rPr>
          <w:rFonts w:eastAsiaTheme="minorEastAsia" w:cs="Arial"/>
          <w:sz w:val="24"/>
          <w:szCs w:val="24"/>
        </w:rPr>
      </w:pPr>
      <w:r w:rsidRPr="0010095A">
        <w:rPr>
          <w:rFonts w:eastAsiaTheme="minorEastAsia" w:cs="Arial"/>
          <w:sz w:val="24"/>
          <w:szCs w:val="24"/>
        </w:rPr>
        <w:t xml:space="preserve">Valg av hovedstyrets medlemmer og varamedlemmer skjer i tre valgomganger. Se </w:t>
      </w:r>
      <w:r w:rsidR="001312CB">
        <w:rPr>
          <w:rFonts w:eastAsiaTheme="minorEastAsia" w:cs="Arial"/>
          <w:sz w:val="24"/>
          <w:szCs w:val="24"/>
        </w:rPr>
        <w:t>f</w:t>
      </w:r>
      <w:r w:rsidRPr="0010095A">
        <w:rPr>
          <w:rFonts w:eastAsiaTheme="minorEastAsia" w:cs="Arial"/>
          <w:sz w:val="24"/>
          <w:szCs w:val="24"/>
        </w:rPr>
        <w:t>orøvrig grunnreglene § 7.10</w:t>
      </w:r>
      <w:r w:rsidR="00271169">
        <w:rPr>
          <w:rFonts w:eastAsiaTheme="minorEastAsia" w:cs="Arial"/>
          <w:sz w:val="24"/>
          <w:szCs w:val="24"/>
        </w:rPr>
        <w:t xml:space="preserve"> </w:t>
      </w:r>
      <w:r w:rsidRPr="0010095A">
        <w:rPr>
          <w:rFonts w:eastAsiaTheme="minorEastAsia" w:cs="Arial"/>
          <w:sz w:val="24"/>
          <w:szCs w:val="24"/>
        </w:rPr>
        <w:t>samt</w:t>
      </w:r>
      <w:r w:rsidR="00271169">
        <w:rPr>
          <w:rFonts w:eastAsiaTheme="minorEastAsia" w:cs="Arial"/>
          <w:sz w:val="24"/>
          <w:szCs w:val="24"/>
        </w:rPr>
        <w:t xml:space="preserve"> </w:t>
      </w:r>
      <w:r w:rsidRPr="0010095A">
        <w:rPr>
          <w:rFonts w:eastAsiaTheme="minorEastAsia" w:cs="Arial"/>
          <w:sz w:val="24"/>
          <w:szCs w:val="24"/>
        </w:rPr>
        <w:t>”</w:t>
      </w:r>
      <w:r w:rsidRPr="0010095A">
        <w:rPr>
          <w:rFonts w:eastAsiaTheme="minorEastAsia" w:cs="Arial"/>
          <w:i/>
          <w:sz w:val="24"/>
          <w:szCs w:val="24"/>
        </w:rPr>
        <w:t>Reglement for valg av hovedstyre</w:t>
      </w:r>
      <w:r w:rsidRPr="0010095A">
        <w:rPr>
          <w:rFonts w:eastAsiaTheme="minorEastAsia" w:cs="Arial"/>
          <w:sz w:val="24"/>
          <w:szCs w:val="24"/>
        </w:rPr>
        <w:t xml:space="preserve">” for ytterligere beskrivelse av valgprosedyrer. </w:t>
      </w:r>
    </w:p>
    <w:p w14:paraId="5E7590A6" w14:textId="77777777" w:rsidR="003F021A" w:rsidRPr="0010095A" w:rsidRDefault="003F021A" w:rsidP="003F021A">
      <w:pPr>
        <w:spacing w:after="0" w:line="240" w:lineRule="auto"/>
        <w:rPr>
          <w:rFonts w:eastAsiaTheme="minorEastAsia" w:cs="Times New Roman"/>
          <w:sz w:val="24"/>
          <w:szCs w:val="24"/>
        </w:rPr>
      </w:pPr>
    </w:p>
    <w:p w14:paraId="5F3B2172" w14:textId="77777777" w:rsidR="005B40BC" w:rsidRDefault="007D34B0" w:rsidP="003F021A">
      <w:pPr>
        <w:pBdr>
          <w:bottom w:val="single" w:sz="6" w:space="1" w:color="auto"/>
        </w:pBdr>
        <w:spacing w:after="0" w:line="240" w:lineRule="auto"/>
        <w:rPr>
          <w:rFonts w:eastAsiaTheme="minorEastAsia" w:cs="Arial"/>
          <w:sz w:val="24"/>
          <w:szCs w:val="24"/>
        </w:rPr>
      </w:pPr>
      <w:r w:rsidRPr="0010095A">
        <w:rPr>
          <w:rFonts w:eastAsiaTheme="minorEastAsia" w:cs="Arial"/>
          <w:sz w:val="24"/>
          <w:szCs w:val="24"/>
        </w:rPr>
        <w:t>6.2</w:t>
      </w:r>
      <w:r w:rsidRPr="0010095A">
        <w:rPr>
          <w:rFonts w:eastAsiaTheme="minorEastAsia" w:cs="Arial"/>
          <w:sz w:val="24"/>
          <w:szCs w:val="24"/>
        </w:rPr>
        <w:tab/>
      </w:r>
      <w:r w:rsidR="005B40BC" w:rsidRPr="0010095A">
        <w:rPr>
          <w:rFonts w:eastAsiaTheme="minorEastAsia" w:cs="Arial"/>
          <w:sz w:val="24"/>
          <w:szCs w:val="24"/>
        </w:rPr>
        <w:t xml:space="preserve">Valg av </w:t>
      </w:r>
      <w:r w:rsidR="0010095A" w:rsidRPr="0010095A">
        <w:rPr>
          <w:rFonts w:eastAsiaTheme="minorEastAsia" w:cs="Arial"/>
          <w:sz w:val="24"/>
          <w:szCs w:val="24"/>
        </w:rPr>
        <w:t>kontrollkomité</w:t>
      </w:r>
    </w:p>
    <w:p w14:paraId="7A7EF6E4" w14:textId="77777777" w:rsidR="0088321F" w:rsidRPr="0010095A" w:rsidRDefault="0088321F" w:rsidP="003F021A">
      <w:pPr>
        <w:spacing w:after="0" w:line="240" w:lineRule="auto"/>
        <w:rPr>
          <w:rFonts w:eastAsiaTheme="minorEastAsia" w:cs="Arial"/>
          <w:sz w:val="24"/>
          <w:szCs w:val="24"/>
        </w:rPr>
      </w:pPr>
    </w:p>
    <w:p w14:paraId="73D278EB" w14:textId="77777777" w:rsidR="003F021A" w:rsidRPr="0010095A" w:rsidRDefault="003F021A" w:rsidP="005B40BC">
      <w:pPr>
        <w:spacing w:after="0" w:line="240" w:lineRule="auto"/>
        <w:ind w:firstLine="705"/>
        <w:rPr>
          <w:rFonts w:eastAsiaTheme="minorEastAsia" w:cs="Arial"/>
          <w:sz w:val="24"/>
          <w:szCs w:val="24"/>
        </w:rPr>
      </w:pPr>
      <w:r w:rsidRPr="0010095A">
        <w:rPr>
          <w:rFonts w:eastAsiaTheme="minorEastAsia" w:cs="Arial"/>
          <w:sz w:val="24"/>
          <w:szCs w:val="24"/>
        </w:rPr>
        <w:t>Det foretas separat valg av medlemmer til kontrollkomité, se grunnregler § 7.11.</w:t>
      </w:r>
    </w:p>
    <w:p w14:paraId="6C75C561" w14:textId="77777777" w:rsidR="007D34B0" w:rsidRPr="0010095A" w:rsidRDefault="007D34B0" w:rsidP="007D34B0">
      <w:pPr>
        <w:spacing w:after="0" w:line="240" w:lineRule="auto"/>
        <w:ind w:left="705"/>
        <w:rPr>
          <w:rFonts w:eastAsiaTheme="minorEastAsia" w:cs="Arial"/>
          <w:sz w:val="24"/>
          <w:szCs w:val="24"/>
        </w:rPr>
      </w:pPr>
      <w:r w:rsidRPr="0010095A">
        <w:rPr>
          <w:rFonts w:eastAsiaTheme="minorEastAsia" w:cs="Arial"/>
          <w:sz w:val="24"/>
          <w:szCs w:val="24"/>
        </w:rPr>
        <w:t>Generalforsamlingen velger en kontrollkomite på tre medlemmer. Komiteen har samme funksjonstid som hovedstyret. Medlemmer og varamedlemmer til hovedstyret kan ikke velges som medlemmer av kontrollkomiteen.</w:t>
      </w:r>
    </w:p>
    <w:p w14:paraId="7D221DBC" w14:textId="77777777" w:rsidR="007D34B0" w:rsidRPr="0010095A" w:rsidRDefault="007D34B0" w:rsidP="003F021A">
      <w:pPr>
        <w:spacing w:after="0" w:line="240" w:lineRule="auto"/>
        <w:rPr>
          <w:rFonts w:eastAsiaTheme="minorEastAsia" w:cs="Arial"/>
          <w:sz w:val="24"/>
          <w:szCs w:val="24"/>
        </w:rPr>
      </w:pPr>
      <w:r w:rsidRPr="0010095A">
        <w:rPr>
          <w:rFonts w:eastAsiaTheme="minorEastAsia" w:cs="Arial"/>
          <w:sz w:val="24"/>
          <w:szCs w:val="24"/>
        </w:rPr>
        <w:t xml:space="preserve"> </w:t>
      </w:r>
    </w:p>
    <w:p w14:paraId="20DBAD1C" w14:textId="77777777" w:rsidR="007D34B0" w:rsidRDefault="007D34B0" w:rsidP="003F021A">
      <w:pPr>
        <w:pBdr>
          <w:bottom w:val="single" w:sz="6" w:space="1" w:color="auto"/>
        </w:pBdr>
        <w:spacing w:after="0" w:line="240" w:lineRule="auto"/>
        <w:rPr>
          <w:rFonts w:eastAsiaTheme="minorEastAsia" w:cs="Arial"/>
          <w:sz w:val="24"/>
          <w:szCs w:val="24"/>
        </w:rPr>
      </w:pPr>
      <w:r w:rsidRPr="0010095A">
        <w:rPr>
          <w:rFonts w:eastAsiaTheme="minorEastAsia" w:cs="Arial"/>
          <w:sz w:val="24"/>
          <w:szCs w:val="24"/>
        </w:rPr>
        <w:t>6.3</w:t>
      </w:r>
      <w:r w:rsidRPr="0010095A">
        <w:rPr>
          <w:rFonts w:eastAsiaTheme="minorEastAsia" w:cs="Arial"/>
          <w:sz w:val="24"/>
          <w:szCs w:val="24"/>
        </w:rPr>
        <w:tab/>
        <w:t>Valg av nominasjonskomité</w:t>
      </w:r>
    </w:p>
    <w:p w14:paraId="268CCFBC" w14:textId="77777777" w:rsidR="0088321F" w:rsidRPr="0010095A" w:rsidRDefault="0088321F" w:rsidP="003F021A">
      <w:pPr>
        <w:spacing w:after="0" w:line="240" w:lineRule="auto"/>
        <w:rPr>
          <w:rFonts w:eastAsiaTheme="minorEastAsia" w:cs="Arial"/>
          <w:sz w:val="24"/>
          <w:szCs w:val="24"/>
        </w:rPr>
      </w:pPr>
    </w:p>
    <w:p w14:paraId="030A1A7F" w14:textId="77777777" w:rsidR="00EF42DA" w:rsidRPr="0010095A" w:rsidRDefault="007D34B0" w:rsidP="00EF42DA">
      <w:pPr>
        <w:spacing w:after="0" w:line="240" w:lineRule="auto"/>
        <w:rPr>
          <w:rFonts w:eastAsiaTheme="minorEastAsia" w:cs="Arial"/>
          <w:sz w:val="24"/>
          <w:szCs w:val="24"/>
        </w:rPr>
      </w:pPr>
      <w:r w:rsidRPr="0010095A">
        <w:rPr>
          <w:rFonts w:eastAsiaTheme="minorEastAsia" w:cs="Arial"/>
          <w:sz w:val="24"/>
          <w:szCs w:val="24"/>
        </w:rPr>
        <w:tab/>
        <w:t>D</w:t>
      </w:r>
      <w:r w:rsidR="00EF42DA" w:rsidRPr="0010095A">
        <w:rPr>
          <w:rFonts w:eastAsiaTheme="minorEastAsia" w:cs="Arial"/>
          <w:sz w:val="24"/>
          <w:szCs w:val="24"/>
        </w:rPr>
        <w:t>et foretas valg av nominasjonskomité i henhold til eget reglement.</w:t>
      </w:r>
      <w:bookmarkStart w:id="7" w:name="_Toc333923108"/>
    </w:p>
    <w:p w14:paraId="35A71A48" w14:textId="77777777" w:rsidR="00EF42DA" w:rsidRPr="0010095A" w:rsidRDefault="00EF42DA" w:rsidP="00EF42DA">
      <w:pPr>
        <w:spacing w:after="0" w:line="240" w:lineRule="auto"/>
        <w:rPr>
          <w:rFonts w:eastAsiaTheme="minorEastAsia" w:cs="Arial"/>
          <w:sz w:val="24"/>
          <w:szCs w:val="24"/>
        </w:rPr>
      </w:pPr>
    </w:p>
    <w:p w14:paraId="66A81313" w14:textId="77777777" w:rsidR="005B40BC" w:rsidRDefault="00EF42DA" w:rsidP="003F021A">
      <w:pPr>
        <w:pBdr>
          <w:bottom w:val="single" w:sz="6" w:space="1" w:color="auto"/>
        </w:pBdr>
        <w:tabs>
          <w:tab w:val="left" w:pos="-74"/>
        </w:tabs>
        <w:spacing w:after="0" w:line="240" w:lineRule="auto"/>
        <w:rPr>
          <w:rFonts w:eastAsiaTheme="minorEastAsia" w:cs="Calibri"/>
          <w:sz w:val="24"/>
          <w:szCs w:val="24"/>
        </w:rPr>
      </w:pPr>
      <w:bookmarkStart w:id="8" w:name="_Toc333923109"/>
      <w:bookmarkEnd w:id="7"/>
      <w:r w:rsidRPr="0010095A">
        <w:rPr>
          <w:rFonts w:eastAsiaTheme="minorEastAsia" w:cs="Calibri"/>
          <w:sz w:val="24"/>
          <w:szCs w:val="24"/>
        </w:rPr>
        <w:t>6.4</w:t>
      </w:r>
      <w:r w:rsidRPr="0010095A">
        <w:rPr>
          <w:rFonts w:eastAsiaTheme="minorEastAsia" w:cs="Calibri"/>
          <w:sz w:val="24"/>
          <w:szCs w:val="24"/>
        </w:rPr>
        <w:tab/>
      </w:r>
      <w:r w:rsidR="0088321F">
        <w:rPr>
          <w:rFonts w:eastAsiaTheme="minorEastAsia" w:cs="Calibri"/>
          <w:sz w:val="24"/>
          <w:szCs w:val="24"/>
        </w:rPr>
        <w:t>Valg av revisor</w:t>
      </w:r>
    </w:p>
    <w:p w14:paraId="58F0A55B" w14:textId="77777777" w:rsidR="0088321F" w:rsidRPr="0010095A" w:rsidRDefault="0088321F" w:rsidP="003F021A">
      <w:pPr>
        <w:tabs>
          <w:tab w:val="left" w:pos="-74"/>
        </w:tabs>
        <w:spacing w:after="0" w:line="240" w:lineRule="auto"/>
        <w:rPr>
          <w:rFonts w:eastAsiaTheme="minorEastAsia" w:cs="Calibri"/>
          <w:sz w:val="24"/>
          <w:szCs w:val="24"/>
        </w:rPr>
      </w:pPr>
    </w:p>
    <w:p w14:paraId="23046BA7" w14:textId="77777777" w:rsidR="003F021A" w:rsidRPr="0010095A" w:rsidRDefault="005B40BC" w:rsidP="003F021A">
      <w:pPr>
        <w:tabs>
          <w:tab w:val="left" w:pos="-74"/>
        </w:tabs>
        <w:spacing w:after="0" w:line="240" w:lineRule="auto"/>
        <w:rPr>
          <w:rFonts w:eastAsiaTheme="minorEastAsia" w:cs="Calibri"/>
          <w:sz w:val="24"/>
          <w:szCs w:val="24"/>
        </w:rPr>
      </w:pPr>
      <w:r w:rsidRPr="0010095A">
        <w:rPr>
          <w:rFonts w:eastAsiaTheme="minorEastAsia" w:cs="Calibri"/>
          <w:sz w:val="24"/>
          <w:szCs w:val="24"/>
        </w:rPr>
        <w:tab/>
      </w:r>
      <w:r w:rsidR="00EF42DA" w:rsidRPr="0010095A">
        <w:rPr>
          <w:rFonts w:eastAsiaTheme="minorEastAsia" w:cs="Calibri"/>
          <w:sz w:val="24"/>
          <w:szCs w:val="24"/>
        </w:rPr>
        <w:t>Det foretas valg av revisor</w:t>
      </w:r>
    </w:p>
    <w:p w14:paraId="7BA2A61A" w14:textId="77777777" w:rsidR="0010095A" w:rsidRPr="0010095A" w:rsidRDefault="0010095A" w:rsidP="003F021A">
      <w:pPr>
        <w:tabs>
          <w:tab w:val="left" w:pos="-74"/>
        </w:tabs>
        <w:spacing w:after="0" w:line="240" w:lineRule="auto"/>
        <w:rPr>
          <w:rFonts w:eastAsiaTheme="minorEastAsia" w:cs="Calibri"/>
          <w:b/>
          <w:sz w:val="24"/>
          <w:szCs w:val="24"/>
        </w:rPr>
      </w:pPr>
    </w:p>
    <w:p w14:paraId="29CB3BBE" w14:textId="77777777" w:rsidR="003F021A" w:rsidRPr="0010095A" w:rsidRDefault="003F021A" w:rsidP="003F021A">
      <w:pPr>
        <w:tabs>
          <w:tab w:val="left" w:pos="-74"/>
        </w:tabs>
        <w:spacing w:after="0" w:line="240" w:lineRule="auto"/>
        <w:rPr>
          <w:rFonts w:eastAsiaTheme="minorEastAsia" w:cs="Calibri"/>
          <w:b/>
          <w:sz w:val="28"/>
          <w:szCs w:val="28"/>
        </w:rPr>
      </w:pPr>
      <w:r w:rsidRPr="0010095A">
        <w:rPr>
          <w:rFonts w:eastAsiaTheme="minorEastAsia" w:cs="Calibri"/>
          <w:b/>
          <w:sz w:val="28"/>
          <w:szCs w:val="28"/>
        </w:rPr>
        <w:t xml:space="preserve">Kapittel 7. </w:t>
      </w:r>
      <w:r w:rsidRPr="0010095A">
        <w:rPr>
          <w:rFonts w:eastAsiaTheme="minorEastAsia" w:cs="Calibri"/>
          <w:b/>
          <w:sz w:val="28"/>
          <w:szCs w:val="28"/>
        </w:rPr>
        <w:tab/>
      </w:r>
      <w:r w:rsidRPr="0010095A">
        <w:rPr>
          <w:rFonts w:eastAsiaTheme="minorEastAsia" w:cs="Calibri"/>
          <w:b/>
          <w:sz w:val="28"/>
          <w:szCs w:val="28"/>
        </w:rPr>
        <w:tab/>
        <w:t>Voteringer</w:t>
      </w:r>
      <w:bookmarkEnd w:id="8"/>
    </w:p>
    <w:p w14:paraId="74BFAB15" w14:textId="77777777" w:rsidR="003F021A" w:rsidRPr="0010095A" w:rsidRDefault="003F021A" w:rsidP="003F021A">
      <w:pPr>
        <w:spacing w:after="0" w:line="240" w:lineRule="auto"/>
        <w:rPr>
          <w:rFonts w:eastAsiaTheme="minorEastAsia" w:cs="Arial"/>
          <w:sz w:val="24"/>
          <w:szCs w:val="24"/>
        </w:rPr>
      </w:pPr>
    </w:p>
    <w:p w14:paraId="78133445" w14:textId="11E0F684" w:rsidR="003F021A" w:rsidRPr="0010095A" w:rsidRDefault="003F021A" w:rsidP="003F021A">
      <w:pPr>
        <w:spacing w:after="0" w:line="240" w:lineRule="auto"/>
        <w:rPr>
          <w:rFonts w:eastAsiaTheme="minorEastAsia" w:cs="Arial"/>
          <w:sz w:val="24"/>
          <w:szCs w:val="24"/>
        </w:rPr>
      </w:pPr>
      <w:r w:rsidRPr="0010095A">
        <w:rPr>
          <w:rFonts w:eastAsiaTheme="minorEastAsia" w:cs="Arial"/>
          <w:sz w:val="24"/>
          <w:szCs w:val="24"/>
        </w:rPr>
        <w:t>Votering er en formell avstem</w:t>
      </w:r>
      <w:r w:rsidR="000440BD">
        <w:rPr>
          <w:rFonts w:eastAsiaTheme="minorEastAsia" w:cs="Arial"/>
          <w:sz w:val="24"/>
          <w:szCs w:val="24"/>
        </w:rPr>
        <w:t>n</w:t>
      </w:r>
      <w:r w:rsidRPr="0010095A">
        <w:rPr>
          <w:rFonts w:eastAsiaTheme="minorEastAsia" w:cs="Arial"/>
          <w:sz w:val="24"/>
          <w:szCs w:val="24"/>
        </w:rPr>
        <w:t xml:space="preserve">ing og kan være åpen eller </w:t>
      </w:r>
      <w:r w:rsidR="005B40BC" w:rsidRPr="0010095A">
        <w:rPr>
          <w:rFonts w:eastAsiaTheme="minorEastAsia" w:cs="Arial"/>
          <w:sz w:val="24"/>
          <w:szCs w:val="24"/>
        </w:rPr>
        <w:t>skriftlig</w:t>
      </w:r>
      <w:r w:rsidRPr="0010095A">
        <w:rPr>
          <w:rFonts w:eastAsiaTheme="minorEastAsia" w:cs="Arial"/>
          <w:sz w:val="24"/>
          <w:szCs w:val="24"/>
        </w:rPr>
        <w:t xml:space="preserve">. </w:t>
      </w:r>
    </w:p>
    <w:p w14:paraId="337AE789" w14:textId="77777777" w:rsidR="000440BD" w:rsidRDefault="003F021A" w:rsidP="003F021A">
      <w:pPr>
        <w:spacing w:after="0" w:line="240" w:lineRule="auto"/>
        <w:rPr>
          <w:rFonts w:eastAsiaTheme="minorEastAsia" w:cs="Arial"/>
          <w:sz w:val="24"/>
          <w:szCs w:val="24"/>
        </w:rPr>
      </w:pPr>
      <w:r w:rsidRPr="7DDFE91E">
        <w:rPr>
          <w:rFonts w:eastAsiaTheme="minorEastAsia" w:cs="Arial"/>
          <w:sz w:val="24"/>
          <w:szCs w:val="24"/>
        </w:rPr>
        <w:t xml:space="preserve">Åpen votering vil skje ved bruk av </w:t>
      </w:r>
      <w:r w:rsidR="00EF42DA" w:rsidRPr="7DDFE91E">
        <w:rPr>
          <w:rFonts w:eastAsiaTheme="minorEastAsia" w:cs="Arial"/>
          <w:sz w:val="24"/>
          <w:szCs w:val="24"/>
        </w:rPr>
        <w:t>nummerlapp</w:t>
      </w:r>
      <w:r w:rsidR="00D8259E" w:rsidRPr="7DDFE91E">
        <w:rPr>
          <w:rFonts w:eastAsiaTheme="minorEastAsia" w:cs="Arial"/>
          <w:sz w:val="24"/>
          <w:szCs w:val="24"/>
        </w:rPr>
        <w:t>.</w:t>
      </w:r>
    </w:p>
    <w:p w14:paraId="5FA233B1" w14:textId="77329695" w:rsidR="7DDFE91E" w:rsidRDefault="7DDFE91E" w:rsidP="7DDFE91E">
      <w:pPr>
        <w:spacing w:after="0" w:line="240" w:lineRule="auto"/>
        <w:rPr>
          <w:rFonts w:eastAsiaTheme="minorEastAsia" w:cs="Arial"/>
          <w:color w:val="FF0000"/>
          <w:sz w:val="24"/>
          <w:szCs w:val="24"/>
        </w:rPr>
      </w:pPr>
    </w:p>
    <w:p w14:paraId="0E4D16AF" w14:textId="26DD34BB" w:rsidR="00D8259E" w:rsidRDefault="00D8259E" w:rsidP="7DDFE91E">
      <w:pPr>
        <w:spacing w:after="0" w:line="240" w:lineRule="auto"/>
        <w:rPr>
          <w:rFonts w:eastAsiaTheme="minorEastAsia" w:cs="Arial"/>
          <w:sz w:val="24"/>
          <w:szCs w:val="24"/>
        </w:rPr>
      </w:pPr>
      <w:r w:rsidRPr="7DDFE91E">
        <w:rPr>
          <w:rFonts w:eastAsiaTheme="minorEastAsia" w:cs="Arial"/>
          <w:color w:val="FF0000"/>
          <w:sz w:val="24"/>
          <w:szCs w:val="24"/>
        </w:rPr>
        <w:t xml:space="preserve">Ved </w:t>
      </w:r>
      <w:r w:rsidR="001312CB" w:rsidRPr="7DDFE91E">
        <w:rPr>
          <w:rFonts w:eastAsiaTheme="minorEastAsia" w:cs="Arial"/>
          <w:color w:val="FF0000"/>
          <w:sz w:val="24"/>
          <w:szCs w:val="24"/>
        </w:rPr>
        <w:t xml:space="preserve">en </w:t>
      </w:r>
      <w:r w:rsidRPr="7DDFE91E">
        <w:rPr>
          <w:rFonts w:eastAsiaTheme="minorEastAsia" w:cs="Arial"/>
          <w:color w:val="FF0000"/>
          <w:sz w:val="24"/>
          <w:szCs w:val="24"/>
        </w:rPr>
        <w:t>digital</w:t>
      </w:r>
      <w:r w:rsidR="00DF27F1" w:rsidRPr="7DDFE91E">
        <w:rPr>
          <w:rFonts w:eastAsiaTheme="minorEastAsia" w:cs="Arial"/>
          <w:color w:val="FF0000"/>
          <w:sz w:val="24"/>
          <w:szCs w:val="24"/>
        </w:rPr>
        <w:t xml:space="preserve"> </w:t>
      </w:r>
      <w:r w:rsidR="001312CB" w:rsidRPr="7DDFE91E">
        <w:rPr>
          <w:rFonts w:eastAsiaTheme="minorEastAsia" w:cs="Arial"/>
          <w:color w:val="FF0000"/>
          <w:sz w:val="24"/>
          <w:szCs w:val="24"/>
        </w:rPr>
        <w:t xml:space="preserve">generalforsamling </w:t>
      </w:r>
      <w:r w:rsidR="00500DD2" w:rsidRPr="7DDFE91E">
        <w:rPr>
          <w:rFonts w:eastAsiaTheme="minorEastAsia" w:cs="Arial"/>
          <w:color w:val="FF0000"/>
          <w:sz w:val="24"/>
          <w:szCs w:val="24"/>
        </w:rPr>
        <w:t>blir det benyttet digital avstemming som er sikret</w:t>
      </w:r>
      <w:r w:rsidR="00DF27F1" w:rsidRPr="7DDFE91E">
        <w:rPr>
          <w:rFonts w:eastAsiaTheme="minorEastAsia" w:cs="Arial"/>
          <w:color w:val="FF0000"/>
          <w:sz w:val="24"/>
          <w:szCs w:val="24"/>
        </w:rPr>
        <w:t>.</w:t>
      </w:r>
      <w:r w:rsidR="001312CB" w:rsidRPr="7DDFE91E">
        <w:rPr>
          <w:rFonts w:eastAsiaTheme="minorEastAsia" w:cs="Arial"/>
          <w:color w:val="FF0000"/>
          <w:sz w:val="24"/>
          <w:szCs w:val="24"/>
        </w:rPr>
        <w:t xml:space="preserve"> Dirigenten redegjør for prosedyren for avstemning. </w:t>
      </w:r>
      <w:r w:rsidR="41BE3809" w:rsidRPr="7DDFE91E">
        <w:rPr>
          <w:rFonts w:eastAsiaTheme="minorEastAsia" w:cs="Arial"/>
          <w:color w:val="FF0000"/>
          <w:sz w:val="24"/>
          <w:szCs w:val="24"/>
        </w:rPr>
        <w:t>Referentene og sekretariatet registrerer resultatet av stemmegivningen.</w:t>
      </w:r>
    </w:p>
    <w:p w14:paraId="27EE2F18" w14:textId="77777777" w:rsidR="003F021A" w:rsidRPr="0010095A" w:rsidRDefault="003F021A" w:rsidP="003F021A">
      <w:pPr>
        <w:spacing w:after="0" w:line="240" w:lineRule="auto"/>
        <w:rPr>
          <w:rFonts w:eastAsiaTheme="minorEastAsia" w:cs="Arial"/>
          <w:sz w:val="24"/>
          <w:szCs w:val="24"/>
        </w:rPr>
      </w:pPr>
    </w:p>
    <w:p w14:paraId="77917299" w14:textId="77777777" w:rsidR="003F021A" w:rsidRPr="0010095A" w:rsidRDefault="003F021A" w:rsidP="003F021A">
      <w:pPr>
        <w:numPr>
          <w:ilvl w:val="0"/>
          <w:numId w:val="4"/>
        </w:numPr>
        <w:spacing w:after="0" w:line="240" w:lineRule="auto"/>
        <w:contextualSpacing/>
        <w:rPr>
          <w:rFonts w:eastAsiaTheme="minorEastAsia" w:cs="Arial"/>
          <w:sz w:val="24"/>
          <w:szCs w:val="24"/>
        </w:rPr>
      </w:pPr>
      <w:r w:rsidRPr="0010095A">
        <w:rPr>
          <w:rFonts w:eastAsiaTheme="minorEastAsia" w:cs="Arial"/>
          <w:sz w:val="24"/>
          <w:szCs w:val="24"/>
        </w:rPr>
        <w:t>Før votering må dirigenten orientere om fremgangsmåten for votering for å unngå misforståelse.</w:t>
      </w:r>
    </w:p>
    <w:p w14:paraId="21E65158" w14:textId="77777777" w:rsidR="003F021A" w:rsidRPr="0010095A" w:rsidRDefault="003F021A" w:rsidP="003F021A">
      <w:pPr>
        <w:numPr>
          <w:ilvl w:val="0"/>
          <w:numId w:val="4"/>
        </w:numPr>
        <w:spacing w:after="0" w:line="240" w:lineRule="auto"/>
        <w:contextualSpacing/>
        <w:rPr>
          <w:rFonts w:eastAsiaTheme="minorEastAsia" w:cs="Arial"/>
          <w:sz w:val="24"/>
          <w:szCs w:val="24"/>
        </w:rPr>
      </w:pPr>
      <w:r w:rsidRPr="0010095A">
        <w:rPr>
          <w:rFonts w:eastAsiaTheme="minorEastAsia" w:cs="Arial"/>
          <w:sz w:val="24"/>
          <w:szCs w:val="24"/>
        </w:rPr>
        <w:t>Dirigenten må før votering referere forslaget / forslagene slik de er fremsatt</w:t>
      </w:r>
    </w:p>
    <w:p w14:paraId="1BCB56E4" w14:textId="77777777" w:rsidR="003F021A" w:rsidRPr="0010095A" w:rsidRDefault="003F021A" w:rsidP="003F021A">
      <w:pPr>
        <w:numPr>
          <w:ilvl w:val="0"/>
          <w:numId w:val="4"/>
        </w:numPr>
        <w:spacing w:after="0" w:line="240" w:lineRule="auto"/>
        <w:contextualSpacing/>
        <w:rPr>
          <w:rFonts w:eastAsiaTheme="minorEastAsia" w:cs="Arial"/>
          <w:sz w:val="24"/>
          <w:szCs w:val="24"/>
        </w:rPr>
      </w:pPr>
      <w:r w:rsidRPr="0010095A">
        <w:rPr>
          <w:rFonts w:eastAsiaTheme="minorEastAsia" w:cs="Arial"/>
          <w:sz w:val="24"/>
          <w:szCs w:val="24"/>
        </w:rPr>
        <w:t>Bare stemmeberettigede som er til stede kan delta i voteringen. Før votering opplyser dirigenten om hvor mange stemmeberettigede delegater som faktisk er til stede.</w:t>
      </w:r>
    </w:p>
    <w:p w14:paraId="62D12BF6" w14:textId="77777777" w:rsidR="003F021A" w:rsidRPr="0010095A" w:rsidRDefault="003F021A" w:rsidP="003F021A">
      <w:pPr>
        <w:numPr>
          <w:ilvl w:val="0"/>
          <w:numId w:val="4"/>
        </w:numPr>
        <w:spacing w:after="0" w:line="240" w:lineRule="auto"/>
        <w:contextualSpacing/>
        <w:rPr>
          <w:rFonts w:eastAsiaTheme="minorEastAsia" w:cs="Arial"/>
          <w:sz w:val="24"/>
          <w:szCs w:val="24"/>
        </w:rPr>
      </w:pPr>
      <w:r w:rsidRPr="0010095A">
        <w:rPr>
          <w:rFonts w:eastAsiaTheme="minorEastAsia" w:cs="Arial"/>
          <w:sz w:val="24"/>
          <w:szCs w:val="24"/>
        </w:rPr>
        <w:t>Som “avgitte stemmer” regnes også blanke stemmer.</w:t>
      </w:r>
    </w:p>
    <w:p w14:paraId="0D9072FB" w14:textId="23C50764" w:rsidR="003F021A" w:rsidRPr="0010095A" w:rsidRDefault="003F021A" w:rsidP="7DDFE91E">
      <w:pPr>
        <w:numPr>
          <w:ilvl w:val="0"/>
          <w:numId w:val="4"/>
        </w:numPr>
        <w:spacing w:after="0" w:line="240" w:lineRule="auto"/>
        <w:contextualSpacing/>
        <w:rPr>
          <w:rFonts w:eastAsiaTheme="minorEastAsia" w:cs="Arial"/>
          <w:sz w:val="24"/>
          <w:szCs w:val="24"/>
        </w:rPr>
      </w:pPr>
      <w:r w:rsidRPr="7DDFE91E">
        <w:rPr>
          <w:rFonts w:eastAsiaTheme="minorEastAsia" w:cs="Arial"/>
          <w:sz w:val="24"/>
          <w:szCs w:val="24"/>
        </w:rPr>
        <w:t xml:space="preserve">All votering skal foregå skriftlig når det forlanges av en av de stemmeberettigede. Valg skal foregå skriftlig dersom det foreligger flere kandidater enn det skal velges. </w:t>
      </w:r>
    </w:p>
    <w:p w14:paraId="17E791E1" w14:textId="77777777" w:rsidR="009A3F7D" w:rsidRDefault="003F021A" w:rsidP="7DDFE91E">
      <w:pPr>
        <w:numPr>
          <w:ilvl w:val="0"/>
          <w:numId w:val="4"/>
        </w:numPr>
        <w:spacing w:after="0" w:line="240" w:lineRule="auto"/>
        <w:contextualSpacing/>
        <w:rPr>
          <w:rFonts w:eastAsiaTheme="minorEastAsia" w:cs="Arial"/>
          <w:sz w:val="24"/>
          <w:szCs w:val="24"/>
        </w:rPr>
      </w:pPr>
      <w:r w:rsidRPr="7DDFE91E">
        <w:rPr>
          <w:rFonts w:eastAsiaTheme="minorEastAsia" w:cs="Arial"/>
          <w:sz w:val="24"/>
          <w:szCs w:val="24"/>
        </w:rPr>
        <w:t xml:space="preserve">Tellekorpset har ansvar for å </w:t>
      </w:r>
      <w:r w:rsidR="00F42DFA" w:rsidRPr="7DDFE91E">
        <w:rPr>
          <w:rFonts w:eastAsiaTheme="minorEastAsia" w:cs="Arial"/>
          <w:sz w:val="24"/>
          <w:szCs w:val="24"/>
        </w:rPr>
        <w:t>telle antall stemmer. Stemmetall på samtlige kandidater skal protokolleres. Hver delegat har kun en stemme.</w:t>
      </w:r>
    </w:p>
    <w:p w14:paraId="4FF73380" w14:textId="2F732CB2" w:rsidR="003F021A" w:rsidRDefault="003F021A" w:rsidP="003F021A">
      <w:pPr>
        <w:spacing w:after="0" w:line="240" w:lineRule="auto"/>
        <w:rPr>
          <w:rFonts w:eastAsia="Times New Roman" w:cs="Times New Roman"/>
          <w:sz w:val="24"/>
          <w:szCs w:val="24"/>
        </w:rPr>
      </w:pPr>
    </w:p>
    <w:p w14:paraId="70867BAF" w14:textId="7243CC4D" w:rsidR="00E21D45" w:rsidRDefault="00E21D45" w:rsidP="003F021A">
      <w:pPr>
        <w:spacing w:after="0" w:line="240" w:lineRule="auto"/>
        <w:rPr>
          <w:rFonts w:eastAsia="Times New Roman" w:cs="Times New Roman"/>
          <w:sz w:val="24"/>
          <w:szCs w:val="24"/>
        </w:rPr>
      </w:pPr>
    </w:p>
    <w:p w14:paraId="2E019D2F" w14:textId="77777777" w:rsidR="00E21D45" w:rsidRDefault="00E21D45" w:rsidP="003F021A">
      <w:pPr>
        <w:spacing w:after="0" w:line="240" w:lineRule="auto"/>
        <w:rPr>
          <w:rFonts w:eastAsia="Times New Roman" w:cs="Times New Roman"/>
          <w:sz w:val="24"/>
          <w:szCs w:val="24"/>
        </w:rPr>
      </w:pPr>
    </w:p>
    <w:p w14:paraId="7EEF70BC" w14:textId="77777777" w:rsidR="001312CB" w:rsidRPr="0010095A" w:rsidRDefault="001312CB" w:rsidP="003F021A">
      <w:pPr>
        <w:spacing w:after="0" w:line="240" w:lineRule="auto"/>
        <w:rPr>
          <w:rFonts w:eastAsia="Times New Roman" w:cs="Times New Roman"/>
          <w:sz w:val="24"/>
          <w:szCs w:val="24"/>
        </w:rPr>
      </w:pPr>
    </w:p>
    <w:p w14:paraId="597FA092" w14:textId="77777777" w:rsidR="003F021A" w:rsidRPr="0010095A" w:rsidRDefault="003F021A" w:rsidP="003F021A">
      <w:pPr>
        <w:tabs>
          <w:tab w:val="left" w:pos="-74"/>
        </w:tabs>
        <w:spacing w:after="0" w:line="240" w:lineRule="auto"/>
        <w:rPr>
          <w:rFonts w:eastAsiaTheme="minorEastAsia" w:cs="Calibri"/>
          <w:b/>
          <w:sz w:val="32"/>
          <w:szCs w:val="32"/>
        </w:rPr>
      </w:pPr>
      <w:bookmarkStart w:id="9" w:name="_Toc333923110"/>
      <w:r w:rsidRPr="0010095A">
        <w:rPr>
          <w:rFonts w:eastAsiaTheme="minorEastAsia" w:cs="Calibri"/>
          <w:b/>
          <w:sz w:val="32"/>
          <w:szCs w:val="32"/>
        </w:rPr>
        <w:lastRenderedPageBreak/>
        <w:t xml:space="preserve">Kapittel 8. </w:t>
      </w:r>
      <w:r w:rsidRPr="0010095A">
        <w:rPr>
          <w:rFonts w:eastAsiaTheme="minorEastAsia" w:cs="Calibri"/>
          <w:b/>
          <w:sz w:val="32"/>
          <w:szCs w:val="32"/>
        </w:rPr>
        <w:tab/>
      </w:r>
      <w:r w:rsidRPr="0010095A">
        <w:rPr>
          <w:rFonts w:eastAsiaTheme="minorEastAsia" w:cs="Calibri"/>
          <w:b/>
          <w:sz w:val="32"/>
          <w:szCs w:val="32"/>
        </w:rPr>
        <w:tab/>
        <w:t>Protokollføring</w:t>
      </w:r>
      <w:bookmarkEnd w:id="9"/>
    </w:p>
    <w:p w14:paraId="103FF089" w14:textId="77777777" w:rsidR="003F021A" w:rsidRPr="0010095A" w:rsidRDefault="003F021A" w:rsidP="003F021A">
      <w:pPr>
        <w:spacing w:after="0" w:line="240" w:lineRule="auto"/>
        <w:rPr>
          <w:rFonts w:eastAsiaTheme="minorEastAsia" w:cs="Arial"/>
          <w:sz w:val="24"/>
          <w:szCs w:val="24"/>
        </w:rPr>
      </w:pPr>
    </w:p>
    <w:p w14:paraId="7FFB7608" w14:textId="77777777" w:rsidR="003F021A" w:rsidRPr="0010095A" w:rsidRDefault="003F021A" w:rsidP="003F021A">
      <w:pPr>
        <w:spacing w:after="0" w:line="240" w:lineRule="auto"/>
        <w:rPr>
          <w:rFonts w:eastAsiaTheme="minorEastAsia" w:cs="Arial"/>
          <w:sz w:val="24"/>
          <w:szCs w:val="24"/>
        </w:rPr>
      </w:pPr>
      <w:r w:rsidRPr="0010095A">
        <w:rPr>
          <w:rFonts w:eastAsiaTheme="minorEastAsia" w:cs="Arial"/>
          <w:sz w:val="24"/>
          <w:szCs w:val="24"/>
        </w:rPr>
        <w:t xml:space="preserve">Det føres protokoll fra generalforsamlingen. </w:t>
      </w:r>
    </w:p>
    <w:p w14:paraId="6CEC0EEF" w14:textId="77777777" w:rsidR="003F021A" w:rsidRPr="0010095A" w:rsidRDefault="003F021A" w:rsidP="003F021A">
      <w:pPr>
        <w:spacing w:after="0" w:line="240" w:lineRule="auto"/>
        <w:rPr>
          <w:rFonts w:eastAsiaTheme="minorEastAsia" w:cs="Arial"/>
          <w:sz w:val="24"/>
          <w:szCs w:val="24"/>
        </w:rPr>
      </w:pPr>
      <w:r w:rsidRPr="0010095A">
        <w:rPr>
          <w:rFonts w:eastAsiaTheme="minorEastAsia" w:cs="Arial"/>
          <w:sz w:val="24"/>
          <w:szCs w:val="24"/>
        </w:rPr>
        <w:t>Protokollen skal inneholde:</w:t>
      </w:r>
    </w:p>
    <w:p w14:paraId="3705D4BF" w14:textId="77777777" w:rsidR="00F42DFA" w:rsidRPr="0010095A" w:rsidRDefault="00F42DFA" w:rsidP="00F42DFA">
      <w:pPr>
        <w:spacing w:after="0" w:line="240" w:lineRule="auto"/>
        <w:ind w:left="360"/>
        <w:contextualSpacing/>
        <w:rPr>
          <w:rFonts w:eastAsiaTheme="minorEastAsia" w:cs="Arial"/>
          <w:sz w:val="24"/>
          <w:szCs w:val="24"/>
        </w:rPr>
      </w:pPr>
    </w:p>
    <w:p w14:paraId="75BF68D8" w14:textId="77777777" w:rsidR="003F021A" w:rsidRPr="0010095A" w:rsidRDefault="00F42DFA" w:rsidP="00F42DFA">
      <w:pPr>
        <w:pStyle w:val="Listeavsnitt"/>
        <w:numPr>
          <w:ilvl w:val="0"/>
          <w:numId w:val="2"/>
        </w:numPr>
        <w:rPr>
          <w:rFonts w:cs="Arial"/>
          <w:sz w:val="24"/>
          <w:szCs w:val="24"/>
          <w:lang w:val="nb-NO"/>
        </w:rPr>
      </w:pPr>
      <w:r w:rsidRPr="0010095A">
        <w:rPr>
          <w:rFonts w:cs="Arial"/>
          <w:sz w:val="24"/>
          <w:szCs w:val="24"/>
          <w:lang w:val="nb-NO"/>
        </w:rPr>
        <w:t>Ov</w:t>
      </w:r>
      <w:r w:rsidR="003F021A" w:rsidRPr="0010095A">
        <w:rPr>
          <w:rFonts w:cs="Arial"/>
          <w:sz w:val="24"/>
          <w:szCs w:val="24"/>
          <w:lang w:val="nb-NO"/>
        </w:rPr>
        <w:t>ersikt over saksliste og program</w:t>
      </w:r>
    </w:p>
    <w:p w14:paraId="4B260EEB" w14:textId="77777777" w:rsidR="003F021A" w:rsidRPr="0010095A" w:rsidRDefault="003F021A" w:rsidP="003F021A">
      <w:pPr>
        <w:numPr>
          <w:ilvl w:val="0"/>
          <w:numId w:val="2"/>
        </w:numPr>
        <w:spacing w:after="0" w:line="240" w:lineRule="auto"/>
        <w:contextualSpacing/>
        <w:rPr>
          <w:rFonts w:eastAsiaTheme="minorEastAsia" w:cs="Arial"/>
          <w:sz w:val="24"/>
          <w:szCs w:val="24"/>
        </w:rPr>
      </w:pPr>
      <w:r w:rsidRPr="0010095A">
        <w:rPr>
          <w:rFonts w:eastAsiaTheme="minorEastAsia" w:cs="Arial"/>
          <w:sz w:val="24"/>
          <w:szCs w:val="24"/>
        </w:rPr>
        <w:t>Konstitueringen, herunder</w:t>
      </w:r>
    </w:p>
    <w:p w14:paraId="0E172F4E" w14:textId="77777777" w:rsidR="003F021A" w:rsidRPr="0010095A" w:rsidRDefault="003F021A" w:rsidP="003F021A">
      <w:pPr>
        <w:numPr>
          <w:ilvl w:val="1"/>
          <w:numId w:val="2"/>
        </w:numPr>
        <w:spacing w:after="0" w:line="240" w:lineRule="auto"/>
        <w:contextualSpacing/>
        <w:rPr>
          <w:rFonts w:eastAsiaTheme="minorEastAsia" w:cs="Arial"/>
          <w:sz w:val="24"/>
          <w:szCs w:val="24"/>
        </w:rPr>
      </w:pPr>
      <w:r w:rsidRPr="0010095A">
        <w:rPr>
          <w:rFonts w:eastAsiaTheme="minorEastAsia" w:cs="Arial"/>
          <w:sz w:val="24"/>
          <w:szCs w:val="24"/>
        </w:rPr>
        <w:t>navn på alle fremmøte delegater</w:t>
      </w:r>
      <w:r w:rsidR="00F42DFA" w:rsidRPr="0010095A">
        <w:rPr>
          <w:rFonts w:eastAsiaTheme="minorEastAsia" w:cs="Arial"/>
          <w:sz w:val="24"/>
          <w:szCs w:val="24"/>
        </w:rPr>
        <w:t xml:space="preserve"> og hvem de representerer</w:t>
      </w:r>
    </w:p>
    <w:p w14:paraId="2A7E8653" w14:textId="77777777" w:rsidR="003F021A" w:rsidRPr="0010095A" w:rsidRDefault="003F021A" w:rsidP="003F021A">
      <w:pPr>
        <w:numPr>
          <w:ilvl w:val="1"/>
          <w:numId w:val="2"/>
        </w:numPr>
        <w:spacing w:after="0" w:line="240" w:lineRule="auto"/>
        <w:contextualSpacing/>
        <w:rPr>
          <w:rFonts w:eastAsiaTheme="minorEastAsia" w:cs="Arial"/>
          <w:sz w:val="24"/>
          <w:szCs w:val="24"/>
        </w:rPr>
      </w:pPr>
      <w:r w:rsidRPr="0010095A">
        <w:rPr>
          <w:rFonts w:eastAsiaTheme="minorEastAsia" w:cs="Arial"/>
          <w:sz w:val="24"/>
          <w:szCs w:val="24"/>
        </w:rPr>
        <w:t>valgt dirigentskap</w:t>
      </w:r>
    </w:p>
    <w:p w14:paraId="52F3E077" w14:textId="77777777" w:rsidR="003F021A" w:rsidRPr="0010095A" w:rsidRDefault="003F021A" w:rsidP="003F021A">
      <w:pPr>
        <w:numPr>
          <w:ilvl w:val="1"/>
          <w:numId w:val="2"/>
        </w:numPr>
        <w:spacing w:after="0" w:line="240" w:lineRule="auto"/>
        <w:contextualSpacing/>
        <w:rPr>
          <w:rFonts w:eastAsiaTheme="minorEastAsia" w:cs="Arial"/>
          <w:sz w:val="24"/>
          <w:szCs w:val="24"/>
        </w:rPr>
      </w:pPr>
      <w:r w:rsidRPr="0010095A">
        <w:rPr>
          <w:rFonts w:eastAsiaTheme="minorEastAsia" w:cs="Arial"/>
          <w:sz w:val="24"/>
          <w:szCs w:val="24"/>
        </w:rPr>
        <w:t>valgte referenter</w:t>
      </w:r>
    </w:p>
    <w:p w14:paraId="70F7058D" w14:textId="77777777" w:rsidR="003F021A" w:rsidRPr="0010095A" w:rsidRDefault="003F021A" w:rsidP="003F021A">
      <w:pPr>
        <w:numPr>
          <w:ilvl w:val="1"/>
          <w:numId w:val="2"/>
        </w:numPr>
        <w:spacing w:after="0" w:line="240" w:lineRule="auto"/>
        <w:contextualSpacing/>
        <w:rPr>
          <w:rFonts w:eastAsiaTheme="minorEastAsia" w:cs="Arial"/>
          <w:sz w:val="24"/>
          <w:szCs w:val="24"/>
        </w:rPr>
      </w:pPr>
      <w:r w:rsidRPr="0010095A">
        <w:rPr>
          <w:rFonts w:eastAsiaTheme="minorEastAsia" w:cs="Arial"/>
          <w:sz w:val="24"/>
          <w:szCs w:val="24"/>
        </w:rPr>
        <w:t>valgte underskrivere av protokoll</w:t>
      </w:r>
    </w:p>
    <w:p w14:paraId="4F9CE7A2" w14:textId="77777777" w:rsidR="003F021A" w:rsidRPr="0010095A" w:rsidRDefault="003F021A" w:rsidP="003F021A">
      <w:pPr>
        <w:numPr>
          <w:ilvl w:val="1"/>
          <w:numId w:val="2"/>
        </w:numPr>
        <w:spacing w:after="0" w:line="240" w:lineRule="auto"/>
        <w:contextualSpacing/>
        <w:rPr>
          <w:rFonts w:eastAsiaTheme="minorEastAsia" w:cs="Arial"/>
          <w:sz w:val="24"/>
          <w:szCs w:val="24"/>
        </w:rPr>
      </w:pPr>
      <w:r w:rsidRPr="0010095A">
        <w:rPr>
          <w:rFonts w:eastAsiaTheme="minorEastAsia" w:cs="Arial"/>
          <w:sz w:val="24"/>
          <w:szCs w:val="24"/>
        </w:rPr>
        <w:t>valgt tellekorps</w:t>
      </w:r>
    </w:p>
    <w:p w14:paraId="516F23F7" w14:textId="77777777" w:rsidR="005B40BC" w:rsidRPr="0010095A" w:rsidRDefault="005B40BC" w:rsidP="003F021A">
      <w:pPr>
        <w:numPr>
          <w:ilvl w:val="1"/>
          <w:numId w:val="2"/>
        </w:numPr>
        <w:spacing w:after="0" w:line="240" w:lineRule="auto"/>
        <w:contextualSpacing/>
        <w:rPr>
          <w:rFonts w:eastAsiaTheme="minorEastAsia" w:cs="Arial"/>
          <w:sz w:val="24"/>
          <w:szCs w:val="24"/>
        </w:rPr>
      </w:pPr>
      <w:r w:rsidRPr="0010095A">
        <w:rPr>
          <w:rFonts w:eastAsiaTheme="minorEastAsia" w:cs="Arial"/>
          <w:sz w:val="24"/>
          <w:szCs w:val="24"/>
        </w:rPr>
        <w:t>navn på andre deltakere som er gitt talerett, og hvem de representerer</w:t>
      </w:r>
    </w:p>
    <w:p w14:paraId="2FC3AD13" w14:textId="77777777" w:rsidR="003F021A" w:rsidRPr="0010095A" w:rsidRDefault="003F021A" w:rsidP="003F021A">
      <w:pPr>
        <w:numPr>
          <w:ilvl w:val="0"/>
          <w:numId w:val="2"/>
        </w:numPr>
        <w:spacing w:after="0" w:line="240" w:lineRule="auto"/>
        <w:contextualSpacing/>
        <w:rPr>
          <w:rFonts w:eastAsiaTheme="minorEastAsia" w:cs="Arial"/>
          <w:sz w:val="24"/>
          <w:szCs w:val="24"/>
        </w:rPr>
      </w:pPr>
      <w:r w:rsidRPr="0010095A">
        <w:rPr>
          <w:rFonts w:eastAsiaTheme="minorEastAsia" w:cs="Arial"/>
          <w:sz w:val="24"/>
          <w:szCs w:val="24"/>
        </w:rPr>
        <w:t>Liste over hvem som har ordet under forhandlingene</w:t>
      </w:r>
    </w:p>
    <w:p w14:paraId="00D36C6D" w14:textId="77777777" w:rsidR="003F021A" w:rsidRPr="0010095A" w:rsidRDefault="003F021A" w:rsidP="003F021A">
      <w:pPr>
        <w:numPr>
          <w:ilvl w:val="0"/>
          <w:numId w:val="2"/>
        </w:numPr>
        <w:spacing w:after="0" w:line="240" w:lineRule="auto"/>
        <w:contextualSpacing/>
        <w:rPr>
          <w:rFonts w:eastAsiaTheme="minorEastAsia" w:cs="Arial"/>
          <w:sz w:val="24"/>
          <w:szCs w:val="24"/>
        </w:rPr>
      </w:pPr>
      <w:r w:rsidRPr="0010095A">
        <w:rPr>
          <w:rFonts w:eastAsiaTheme="minorEastAsia" w:cs="Arial"/>
          <w:sz w:val="24"/>
          <w:szCs w:val="24"/>
        </w:rPr>
        <w:t>De innstillinger og forslag til vedtak som fremlegges i de ulike saker</w:t>
      </w:r>
    </w:p>
    <w:p w14:paraId="49F33FC1" w14:textId="77777777" w:rsidR="003F021A" w:rsidRPr="0010095A" w:rsidRDefault="003F021A" w:rsidP="003F021A">
      <w:pPr>
        <w:numPr>
          <w:ilvl w:val="0"/>
          <w:numId w:val="2"/>
        </w:numPr>
        <w:spacing w:after="0" w:line="240" w:lineRule="auto"/>
        <w:contextualSpacing/>
        <w:rPr>
          <w:rFonts w:eastAsiaTheme="minorEastAsia" w:cs="Arial"/>
          <w:sz w:val="24"/>
          <w:szCs w:val="24"/>
        </w:rPr>
      </w:pPr>
      <w:r w:rsidRPr="0010095A">
        <w:rPr>
          <w:rFonts w:eastAsiaTheme="minorEastAsia" w:cs="Arial"/>
          <w:sz w:val="24"/>
          <w:szCs w:val="24"/>
        </w:rPr>
        <w:t>Generalforsamlingens vedtak</w:t>
      </w:r>
    </w:p>
    <w:p w14:paraId="13E1A4C3" w14:textId="77777777" w:rsidR="003F021A" w:rsidRPr="0010095A" w:rsidRDefault="003F021A" w:rsidP="003F021A">
      <w:pPr>
        <w:numPr>
          <w:ilvl w:val="0"/>
          <w:numId w:val="2"/>
        </w:numPr>
        <w:spacing w:after="0" w:line="240" w:lineRule="auto"/>
        <w:contextualSpacing/>
        <w:rPr>
          <w:rFonts w:eastAsiaTheme="minorEastAsia" w:cs="Arial"/>
          <w:sz w:val="24"/>
          <w:szCs w:val="24"/>
        </w:rPr>
      </w:pPr>
      <w:r w:rsidRPr="0010095A">
        <w:rPr>
          <w:rFonts w:eastAsiaTheme="minorEastAsia" w:cs="Arial"/>
          <w:sz w:val="24"/>
          <w:szCs w:val="24"/>
        </w:rPr>
        <w:t>Protokollen skal undertegnes av de to valgte protokollunderskriverne og referenter</w:t>
      </w:r>
    </w:p>
    <w:p w14:paraId="527A7D05" w14:textId="42094B50" w:rsidR="003F021A" w:rsidRDefault="003F021A" w:rsidP="003F021A">
      <w:pPr>
        <w:spacing w:after="0" w:line="240" w:lineRule="auto"/>
        <w:rPr>
          <w:rFonts w:eastAsiaTheme="minorEastAsia" w:cs="Arial"/>
          <w:sz w:val="24"/>
          <w:szCs w:val="24"/>
        </w:rPr>
      </w:pPr>
    </w:p>
    <w:p w14:paraId="799B1021" w14:textId="77777777" w:rsidR="001312CB" w:rsidRPr="0010095A" w:rsidRDefault="001312CB" w:rsidP="003F021A">
      <w:pPr>
        <w:spacing w:after="0" w:line="240" w:lineRule="auto"/>
        <w:rPr>
          <w:rFonts w:eastAsiaTheme="minorEastAsia" w:cs="Arial"/>
          <w:sz w:val="24"/>
          <w:szCs w:val="24"/>
        </w:rPr>
      </w:pPr>
    </w:p>
    <w:sectPr w:rsidR="001312CB" w:rsidRPr="0010095A" w:rsidSect="008C0B12">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2AB0" w14:textId="77777777" w:rsidR="00196B0B" w:rsidRDefault="00196B0B">
      <w:pPr>
        <w:spacing w:after="0" w:line="240" w:lineRule="auto"/>
      </w:pPr>
      <w:r>
        <w:separator/>
      </w:r>
    </w:p>
  </w:endnote>
  <w:endnote w:type="continuationSeparator" w:id="0">
    <w:p w14:paraId="0D1735E3" w14:textId="77777777" w:rsidR="00196B0B" w:rsidRDefault="0019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5819" w14:textId="77777777" w:rsidR="003A46DD" w:rsidRDefault="005B40BC">
    <w:pPr>
      <w:pStyle w:val="Bunntekst"/>
      <w:jc w:val="right"/>
    </w:pPr>
    <w:r>
      <w:tab/>
    </w:r>
    <w:r>
      <w:tab/>
    </w:r>
  </w:p>
  <w:p w14:paraId="46599352" w14:textId="77777777" w:rsidR="003A46DD" w:rsidRPr="00DD4F70" w:rsidRDefault="005B40BC" w:rsidP="00746C73">
    <w:pPr>
      <w:pStyle w:val="Bunntekst"/>
      <w:rPr>
        <w:lang w:val="nn-NO"/>
      </w:rPr>
    </w:pPr>
    <w:r w:rsidRPr="00DD4F70">
      <w:rPr>
        <w:lang w:val="nn-NO"/>
      </w:rPr>
      <w:t xml:space="preserve">À jour etter GF </w:t>
    </w:r>
    <w:r w:rsidR="00152FE2">
      <w:rPr>
        <w:lang w:val="nn-NO"/>
      </w:rPr>
      <w:t>august 2014</w:t>
    </w:r>
    <w:r w:rsidRPr="00DD4F70">
      <w:rPr>
        <w:lang w:val="nn-NO"/>
      </w:rPr>
      <w:t xml:space="preserve">                                                                                                                      </w:t>
    </w:r>
    <w:r w:rsidRPr="00DD4F70">
      <w:rPr>
        <w:lang w:val="nn-NO"/>
      </w:rPr>
      <w:fldChar w:fldCharType="begin"/>
    </w:r>
    <w:r w:rsidRPr="00DD4F70">
      <w:rPr>
        <w:lang w:val="nn-NO"/>
      </w:rPr>
      <w:instrText>PAGE   \* MERGEFORMAT</w:instrText>
    </w:r>
    <w:r w:rsidRPr="00DD4F70">
      <w:rPr>
        <w:lang w:val="nn-NO"/>
      </w:rPr>
      <w:fldChar w:fldCharType="separate"/>
    </w:r>
    <w:r w:rsidR="0088321F">
      <w:rPr>
        <w:noProof/>
        <w:lang w:val="nn-NO"/>
      </w:rPr>
      <w:t>2</w:t>
    </w:r>
    <w:r w:rsidRPr="00DD4F70">
      <w:rPr>
        <w:lang w:val="nn-NO"/>
      </w:rPr>
      <w:fldChar w:fldCharType="end"/>
    </w:r>
  </w:p>
  <w:p w14:paraId="75757B44" w14:textId="77777777" w:rsidR="003A46DD" w:rsidRPr="00DD4F70" w:rsidRDefault="00196B0B">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6C7" w14:textId="77777777" w:rsidR="00152FE2" w:rsidRDefault="00152FE2" w:rsidP="00152FE2">
    <w:pPr>
      <w:pStyle w:val="Bunntekst"/>
      <w:ind w:firstLine="0"/>
    </w:pPr>
  </w:p>
  <w:p w14:paraId="20605F0D" w14:textId="77777777" w:rsidR="00152FE2" w:rsidRDefault="00152F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1B72" w14:textId="77777777" w:rsidR="00196B0B" w:rsidRDefault="00196B0B">
      <w:pPr>
        <w:spacing w:after="0" w:line="240" w:lineRule="auto"/>
      </w:pPr>
      <w:r>
        <w:separator/>
      </w:r>
    </w:p>
  </w:footnote>
  <w:footnote w:type="continuationSeparator" w:id="0">
    <w:p w14:paraId="17DCCB33" w14:textId="77777777" w:rsidR="00196B0B" w:rsidRDefault="0019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046"/>
    <w:multiLevelType w:val="multilevel"/>
    <w:tmpl w:val="DD406D0A"/>
    <w:lvl w:ilvl="0">
      <w:start w:val="1"/>
      <w:numFmt w:val="decimal"/>
      <w:lvlText w:val="%1."/>
      <w:lvlJc w:val="left"/>
      <w:pPr>
        <w:ind w:left="785" w:hanging="360"/>
      </w:pPr>
      <w:rPr>
        <w:rFonts w:cs="Times New Roman" w:hint="default"/>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7BD454C"/>
    <w:multiLevelType w:val="hybridMultilevel"/>
    <w:tmpl w:val="2FF656EE"/>
    <w:lvl w:ilvl="0" w:tplc="4F365A70">
      <w:start w:val="4"/>
      <w:numFmt w:val="bullet"/>
      <w:lvlText w:val=""/>
      <w:lvlJc w:val="left"/>
      <w:pPr>
        <w:ind w:left="643" w:hanging="360"/>
      </w:pPr>
      <w:rPr>
        <w:rFonts w:ascii="Symbol" w:eastAsiaTheme="minorEastAsia"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EA545C"/>
    <w:multiLevelType w:val="multilevel"/>
    <w:tmpl w:val="68808CF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539B29E7"/>
    <w:multiLevelType w:val="multilevel"/>
    <w:tmpl w:val="68808CF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5B92364E"/>
    <w:multiLevelType w:val="hybridMultilevel"/>
    <w:tmpl w:val="505A0E04"/>
    <w:lvl w:ilvl="0" w:tplc="15EAFC98">
      <w:start w:val="1"/>
      <w:numFmt w:val="decimal"/>
      <w:lvlText w:val="%1)"/>
      <w:lvlJc w:val="left"/>
      <w:pPr>
        <w:ind w:left="720" w:hanging="360"/>
      </w:pPr>
      <w:rPr>
        <w:rFonts w:ascii="Arial" w:eastAsiaTheme="minorEastAsia" w:hAnsi="Arial" w:cs="Arial"/>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1A"/>
    <w:rsid w:val="00001CEB"/>
    <w:rsid w:val="0003247C"/>
    <w:rsid w:val="00033D7F"/>
    <w:rsid w:val="000440BD"/>
    <w:rsid w:val="000512B9"/>
    <w:rsid w:val="00065255"/>
    <w:rsid w:val="000A1D84"/>
    <w:rsid w:val="000C79D0"/>
    <w:rsid w:val="000D2D36"/>
    <w:rsid w:val="000E15F3"/>
    <w:rsid w:val="000F0F22"/>
    <w:rsid w:val="000F1DE9"/>
    <w:rsid w:val="000F28B5"/>
    <w:rsid w:val="000F3F89"/>
    <w:rsid w:val="0010095A"/>
    <w:rsid w:val="00120DAC"/>
    <w:rsid w:val="001312CB"/>
    <w:rsid w:val="00152FE2"/>
    <w:rsid w:val="00153BF8"/>
    <w:rsid w:val="001543AA"/>
    <w:rsid w:val="0017424B"/>
    <w:rsid w:val="001967BC"/>
    <w:rsid w:val="00196B0B"/>
    <w:rsid w:val="001B34FB"/>
    <w:rsid w:val="001D7D74"/>
    <w:rsid w:val="001F1E51"/>
    <w:rsid w:val="002321E3"/>
    <w:rsid w:val="0026314E"/>
    <w:rsid w:val="00271169"/>
    <w:rsid w:val="0028075B"/>
    <w:rsid w:val="00284820"/>
    <w:rsid w:val="00285CFE"/>
    <w:rsid w:val="002926B1"/>
    <w:rsid w:val="002A747C"/>
    <w:rsid w:val="002C3CB6"/>
    <w:rsid w:val="002F675E"/>
    <w:rsid w:val="00305564"/>
    <w:rsid w:val="00305D70"/>
    <w:rsid w:val="00317B08"/>
    <w:rsid w:val="00322ADC"/>
    <w:rsid w:val="00343BB6"/>
    <w:rsid w:val="00346D82"/>
    <w:rsid w:val="00352FBC"/>
    <w:rsid w:val="00357509"/>
    <w:rsid w:val="0036226E"/>
    <w:rsid w:val="00363C85"/>
    <w:rsid w:val="00373147"/>
    <w:rsid w:val="00387BDC"/>
    <w:rsid w:val="003F021A"/>
    <w:rsid w:val="003F6CB8"/>
    <w:rsid w:val="00413551"/>
    <w:rsid w:val="00416E42"/>
    <w:rsid w:val="00446C15"/>
    <w:rsid w:val="004577C4"/>
    <w:rsid w:val="004710DB"/>
    <w:rsid w:val="004A5CA2"/>
    <w:rsid w:val="004A77BE"/>
    <w:rsid w:val="004B0F52"/>
    <w:rsid w:val="004D09D5"/>
    <w:rsid w:val="004D3302"/>
    <w:rsid w:val="00500DD2"/>
    <w:rsid w:val="00513BE4"/>
    <w:rsid w:val="005259B4"/>
    <w:rsid w:val="00552D32"/>
    <w:rsid w:val="00577236"/>
    <w:rsid w:val="005868C3"/>
    <w:rsid w:val="005A12BC"/>
    <w:rsid w:val="005B1529"/>
    <w:rsid w:val="005B40BC"/>
    <w:rsid w:val="005B46FE"/>
    <w:rsid w:val="005E1890"/>
    <w:rsid w:val="005E5597"/>
    <w:rsid w:val="005F1E69"/>
    <w:rsid w:val="005F4EFE"/>
    <w:rsid w:val="00600894"/>
    <w:rsid w:val="00601781"/>
    <w:rsid w:val="006755C6"/>
    <w:rsid w:val="006B6E80"/>
    <w:rsid w:val="006D4AE8"/>
    <w:rsid w:val="006E282E"/>
    <w:rsid w:val="007076E0"/>
    <w:rsid w:val="00736F58"/>
    <w:rsid w:val="00740A4A"/>
    <w:rsid w:val="007523B2"/>
    <w:rsid w:val="007639C7"/>
    <w:rsid w:val="00766C5C"/>
    <w:rsid w:val="007D34B0"/>
    <w:rsid w:val="007D3C68"/>
    <w:rsid w:val="007D6721"/>
    <w:rsid w:val="00816563"/>
    <w:rsid w:val="00817BF7"/>
    <w:rsid w:val="0083429B"/>
    <w:rsid w:val="00872402"/>
    <w:rsid w:val="0088321F"/>
    <w:rsid w:val="0089148C"/>
    <w:rsid w:val="008B4661"/>
    <w:rsid w:val="008C4144"/>
    <w:rsid w:val="008C76F6"/>
    <w:rsid w:val="008C7F50"/>
    <w:rsid w:val="008F00E3"/>
    <w:rsid w:val="008F7FFA"/>
    <w:rsid w:val="0090352A"/>
    <w:rsid w:val="00905504"/>
    <w:rsid w:val="009063C4"/>
    <w:rsid w:val="0092422A"/>
    <w:rsid w:val="00927FED"/>
    <w:rsid w:val="009365E3"/>
    <w:rsid w:val="00964C10"/>
    <w:rsid w:val="00975072"/>
    <w:rsid w:val="00994064"/>
    <w:rsid w:val="00995350"/>
    <w:rsid w:val="009A3F7D"/>
    <w:rsid w:val="009A46E7"/>
    <w:rsid w:val="009B5F3E"/>
    <w:rsid w:val="00A00784"/>
    <w:rsid w:val="00A01EA5"/>
    <w:rsid w:val="00A11BE7"/>
    <w:rsid w:val="00A127A0"/>
    <w:rsid w:val="00A4193B"/>
    <w:rsid w:val="00A45A20"/>
    <w:rsid w:val="00A65BE1"/>
    <w:rsid w:val="00A97CFE"/>
    <w:rsid w:val="00AA2F4B"/>
    <w:rsid w:val="00AA548A"/>
    <w:rsid w:val="00AA7090"/>
    <w:rsid w:val="00B00456"/>
    <w:rsid w:val="00B03223"/>
    <w:rsid w:val="00B50386"/>
    <w:rsid w:val="00B57D45"/>
    <w:rsid w:val="00B71798"/>
    <w:rsid w:val="00B75380"/>
    <w:rsid w:val="00B874C0"/>
    <w:rsid w:val="00BB0D90"/>
    <w:rsid w:val="00BB1B7D"/>
    <w:rsid w:val="00BC6A49"/>
    <w:rsid w:val="00BE1885"/>
    <w:rsid w:val="00C16F99"/>
    <w:rsid w:val="00C201F8"/>
    <w:rsid w:val="00C42839"/>
    <w:rsid w:val="00C45B9A"/>
    <w:rsid w:val="00C74DBE"/>
    <w:rsid w:val="00C75AB6"/>
    <w:rsid w:val="00CA545B"/>
    <w:rsid w:val="00CD306C"/>
    <w:rsid w:val="00D06FA3"/>
    <w:rsid w:val="00D122D5"/>
    <w:rsid w:val="00D326A7"/>
    <w:rsid w:val="00D33E17"/>
    <w:rsid w:val="00D42FC4"/>
    <w:rsid w:val="00D550BD"/>
    <w:rsid w:val="00D62268"/>
    <w:rsid w:val="00D67914"/>
    <w:rsid w:val="00D8259E"/>
    <w:rsid w:val="00DA1695"/>
    <w:rsid w:val="00DB0E6D"/>
    <w:rsid w:val="00DB606E"/>
    <w:rsid w:val="00DC0DEC"/>
    <w:rsid w:val="00DC4CBB"/>
    <w:rsid w:val="00DF27F1"/>
    <w:rsid w:val="00E21D45"/>
    <w:rsid w:val="00E223BA"/>
    <w:rsid w:val="00E44EF6"/>
    <w:rsid w:val="00E45E2C"/>
    <w:rsid w:val="00E566CE"/>
    <w:rsid w:val="00E96A6F"/>
    <w:rsid w:val="00EA5ADE"/>
    <w:rsid w:val="00EC7FE2"/>
    <w:rsid w:val="00EF42DA"/>
    <w:rsid w:val="00F06276"/>
    <w:rsid w:val="00F160F9"/>
    <w:rsid w:val="00F42DFA"/>
    <w:rsid w:val="00F43814"/>
    <w:rsid w:val="00F561D7"/>
    <w:rsid w:val="00F672C7"/>
    <w:rsid w:val="00F82D18"/>
    <w:rsid w:val="00FC418F"/>
    <w:rsid w:val="00FF44A2"/>
    <w:rsid w:val="00FF7F72"/>
    <w:rsid w:val="0272F0D0"/>
    <w:rsid w:val="08D98734"/>
    <w:rsid w:val="13D276EA"/>
    <w:rsid w:val="161E423F"/>
    <w:rsid w:val="3ECAC1EF"/>
    <w:rsid w:val="41BE3809"/>
    <w:rsid w:val="4DED8868"/>
    <w:rsid w:val="518E66C7"/>
    <w:rsid w:val="69CCBFE7"/>
    <w:rsid w:val="6DC1D7CE"/>
    <w:rsid w:val="7DDFE91E"/>
    <w:rsid w:val="7E6ECE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0549"/>
  <w15:docId w15:val="{B74616C7-7B8E-4A6F-8353-CCD7692F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F021A"/>
    <w:pPr>
      <w:pBdr>
        <w:bottom w:val="single" w:sz="12" w:space="1" w:color="365F91" w:themeColor="accent1" w:themeShade="BF"/>
      </w:pBdr>
      <w:spacing w:before="600" w:after="80" w:line="240" w:lineRule="auto"/>
      <w:outlineLvl w:val="0"/>
    </w:pPr>
    <w:rPr>
      <w:rFonts w:asciiTheme="majorHAnsi" w:eastAsiaTheme="majorEastAsia" w:hAnsiTheme="majorHAnsi" w:cs="Times New Roman"/>
      <w:b/>
      <w:bCs/>
      <w:color w:val="365F91" w:themeColor="accent1" w:themeShade="BF"/>
      <w:sz w:val="24"/>
      <w:szCs w:val="24"/>
      <w:lang w:val="en-US"/>
    </w:rPr>
  </w:style>
  <w:style w:type="paragraph" w:styleId="Overskrift2">
    <w:name w:val="heading 2"/>
    <w:basedOn w:val="Normal"/>
    <w:next w:val="Normal"/>
    <w:link w:val="Overskrift2Tegn"/>
    <w:uiPriority w:val="9"/>
    <w:unhideWhenUsed/>
    <w:qFormat/>
    <w:rsid w:val="003F021A"/>
    <w:pPr>
      <w:pBdr>
        <w:bottom w:val="single" w:sz="8" w:space="1" w:color="4F81BD" w:themeColor="accent1"/>
      </w:pBdr>
      <w:spacing w:before="200" w:after="80" w:line="240" w:lineRule="auto"/>
      <w:outlineLvl w:val="1"/>
    </w:pPr>
    <w:rPr>
      <w:rFonts w:asciiTheme="majorHAnsi" w:eastAsiaTheme="majorEastAsia" w:hAnsiTheme="majorHAnsi" w:cs="Times New Roman"/>
      <w:color w:val="365F91" w:themeColor="accent1" w:themeShade="BF"/>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F021A"/>
    <w:rPr>
      <w:rFonts w:asciiTheme="majorHAnsi" w:eastAsiaTheme="majorEastAsia" w:hAnsiTheme="majorHAnsi" w:cs="Times New Roman"/>
      <w:b/>
      <w:bCs/>
      <w:color w:val="365F91" w:themeColor="accent1" w:themeShade="BF"/>
      <w:sz w:val="24"/>
      <w:szCs w:val="24"/>
      <w:lang w:val="en-US"/>
    </w:rPr>
  </w:style>
  <w:style w:type="character" w:customStyle="1" w:styleId="Overskrift2Tegn">
    <w:name w:val="Overskrift 2 Tegn"/>
    <w:basedOn w:val="Standardskriftforavsnitt"/>
    <w:link w:val="Overskrift2"/>
    <w:uiPriority w:val="9"/>
    <w:rsid w:val="003F021A"/>
    <w:rPr>
      <w:rFonts w:asciiTheme="majorHAnsi" w:eastAsiaTheme="majorEastAsia" w:hAnsiTheme="majorHAnsi" w:cs="Times New Roman"/>
      <w:color w:val="365F91" w:themeColor="accent1" w:themeShade="BF"/>
      <w:sz w:val="24"/>
      <w:szCs w:val="24"/>
      <w:lang w:val="en-US"/>
    </w:rPr>
  </w:style>
  <w:style w:type="paragraph" w:styleId="Tittel">
    <w:name w:val="Title"/>
    <w:basedOn w:val="Normal"/>
    <w:next w:val="Normal"/>
    <w:link w:val="TittelTegn"/>
    <w:uiPriority w:val="10"/>
    <w:qFormat/>
    <w:rsid w:val="003F021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imes New Roman"/>
      <w:i/>
      <w:iCs/>
      <w:color w:val="243F60" w:themeColor="accent1" w:themeShade="7F"/>
      <w:sz w:val="60"/>
      <w:szCs w:val="60"/>
      <w:lang w:val="en-US"/>
    </w:rPr>
  </w:style>
  <w:style w:type="character" w:customStyle="1" w:styleId="TittelTegn">
    <w:name w:val="Tittel Tegn"/>
    <w:basedOn w:val="Standardskriftforavsnitt"/>
    <w:link w:val="Tittel"/>
    <w:uiPriority w:val="10"/>
    <w:rsid w:val="003F021A"/>
    <w:rPr>
      <w:rFonts w:asciiTheme="majorHAnsi" w:eastAsiaTheme="majorEastAsia" w:hAnsiTheme="majorHAnsi" w:cs="Times New Roman"/>
      <w:i/>
      <w:iCs/>
      <w:color w:val="243F60" w:themeColor="accent1" w:themeShade="7F"/>
      <w:sz w:val="60"/>
      <w:szCs w:val="60"/>
      <w:lang w:val="en-US"/>
    </w:rPr>
  </w:style>
  <w:style w:type="paragraph" w:styleId="Ingenmellomrom">
    <w:name w:val="No Spacing"/>
    <w:basedOn w:val="Normal"/>
    <w:link w:val="IngenmellomromTegn"/>
    <w:uiPriority w:val="1"/>
    <w:qFormat/>
    <w:rsid w:val="003F021A"/>
    <w:pPr>
      <w:spacing w:after="0" w:line="240" w:lineRule="auto"/>
    </w:pPr>
    <w:rPr>
      <w:rFonts w:eastAsiaTheme="minorEastAsia" w:cs="Times New Roman"/>
      <w:lang w:val="en-US"/>
    </w:rPr>
  </w:style>
  <w:style w:type="character" w:customStyle="1" w:styleId="IngenmellomromTegn">
    <w:name w:val="Ingen mellomrom Tegn"/>
    <w:basedOn w:val="Standardskriftforavsnitt"/>
    <w:link w:val="Ingenmellomrom"/>
    <w:uiPriority w:val="1"/>
    <w:locked/>
    <w:rsid w:val="003F021A"/>
    <w:rPr>
      <w:rFonts w:eastAsiaTheme="minorEastAsia" w:cs="Times New Roman"/>
      <w:lang w:val="en-US"/>
    </w:rPr>
  </w:style>
  <w:style w:type="paragraph" w:styleId="Listeavsnitt">
    <w:name w:val="List Paragraph"/>
    <w:basedOn w:val="Normal"/>
    <w:uiPriority w:val="34"/>
    <w:qFormat/>
    <w:rsid w:val="003F021A"/>
    <w:pPr>
      <w:spacing w:after="0" w:line="240" w:lineRule="auto"/>
      <w:ind w:left="720" w:firstLine="360"/>
      <w:contextualSpacing/>
    </w:pPr>
    <w:rPr>
      <w:rFonts w:eastAsiaTheme="minorEastAsia" w:cs="Times New Roman"/>
      <w:lang w:val="en-US"/>
    </w:rPr>
  </w:style>
  <w:style w:type="paragraph" w:styleId="Bunntekst">
    <w:name w:val="footer"/>
    <w:basedOn w:val="Normal"/>
    <w:link w:val="BunntekstTegn"/>
    <w:uiPriority w:val="99"/>
    <w:unhideWhenUsed/>
    <w:rsid w:val="003F021A"/>
    <w:pPr>
      <w:tabs>
        <w:tab w:val="center" w:pos="4536"/>
        <w:tab w:val="right" w:pos="9072"/>
      </w:tabs>
      <w:spacing w:after="0" w:line="240" w:lineRule="auto"/>
      <w:ind w:firstLine="360"/>
    </w:pPr>
    <w:rPr>
      <w:rFonts w:eastAsiaTheme="minorEastAsia" w:cs="Times New Roman"/>
      <w:lang w:val="en-US"/>
    </w:rPr>
  </w:style>
  <w:style w:type="character" w:customStyle="1" w:styleId="BunntekstTegn">
    <w:name w:val="Bunntekst Tegn"/>
    <w:basedOn w:val="Standardskriftforavsnitt"/>
    <w:link w:val="Bunntekst"/>
    <w:uiPriority w:val="99"/>
    <w:rsid w:val="003F021A"/>
    <w:rPr>
      <w:rFonts w:eastAsiaTheme="minorEastAsia" w:cs="Times New Roman"/>
      <w:lang w:val="en-US"/>
    </w:rPr>
  </w:style>
  <w:style w:type="paragraph" w:styleId="INNH1">
    <w:name w:val="toc 1"/>
    <w:basedOn w:val="Normal"/>
    <w:next w:val="Normal"/>
    <w:autoRedefine/>
    <w:uiPriority w:val="39"/>
    <w:unhideWhenUsed/>
    <w:rsid w:val="003F021A"/>
    <w:pPr>
      <w:spacing w:after="100" w:line="240" w:lineRule="auto"/>
      <w:ind w:firstLine="360"/>
    </w:pPr>
    <w:rPr>
      <w:rFonts w:eastAsiaTheme="minorEastAsia" w:cs="Times New Roman"/>
      <w:lang w:val="en-US"/>
    </w:rPr>
  </w:style>
  <w:style w:type="character" w:styleId="Hyperkobling">
    <w:name w:val="Hyperlink"/>
    <w:basedOn w:val="Standardskriftforavsnitt"/>
    <w:uiPriority w:val="99"/>
    <w:unhideWhenUsed/>
    <w:rsid w:val="003F021A"/>
    <w:rPr>
      <w:rFonts w:cs="Times New Roman"/>
      <w:color w:val="0000FF" w:themeColor="hyperlink"/>
      <w:u w:val="single"/>
    </w:rPr>
  </w:style>
  <w:style w:type="paragraph" w:styleId="INNH3">
    <w:name w:val="toc 3"/>
    <w:basedOn w:val="Normal"/>
    <w:next w:val="Normal"/>
    <w:autoRedefine/>
    <w:uiPriority w:val="39"/>
    <w:unhideWhenUsed/>
    <w:rsid w:val="003F021A"/>
    <w:pPr>
      <w:spacing w:after="100" w:line="240" w:lineRule="auto"/>
      <w:ind w:left="400" w:firstLine="360"/>
    </w:pPr>
    <w:rPr>
      <w:rFonts w:eastAsiaTheme="minorEastAsia" w:cs="Times New Roman"/>
      <w:lang w:val="en-US"/>
    </w:rPr>
  </w:style>
  <w:style w:type="paragraph" w:styleId="INNH2">
    <w:name w:val="toc 2"/>
    <w:basedOn w:val="Normal"/>
    <w:next w:val="Normal"/>
    <w:autoRedefine/>
    <w:uiPriority w:val="39"/>
    <w:unhideWhenUsed/>
    <w:rsid w:val="003F021A"/>
    <w:pPr>
      <w:spacing w:after="100" w:line="240" w:lineRule="auto"/>
      <w:ind w:left="220" w:firstLine="360"/>
    </w:pPr>
    <w:rPr>
      <w:rFonts w:eastAsiaTheme="minorEastAsia" w:cs="Times New Roman"/>
      <w:lang w:val="en-US"/>
    </w:rPr>
  </w:style>
  <w:style w:type="paragraph" w:styleId="Topptekst">
    <w:name w:val="header"/>
    <w:basedOn w:val="Normal"/>
    <w:link w:val="TopptekstTegn"/>
    <w:uiPriority w:val="99"/>
    <w:unhideWhenUsed/>
    <w:rsid w:val="00152F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2FE2"/>
  </w:style>
  <w:style w:type="paragraph" w:styleId="Bobletekst">
    <w:name w:val="Balloon Text"/>
    <w:basedOn w:val="Normal"/>
    <w:link w:val="BobletekstTegn"/>
    <w:uiPriority w:val="99"/>
    <w:semiHidden/>
    <w:unhideWhenUsed/>
    <w:rsid w:val="00152F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2FE2"/>
    <w:rPr>
      <w:rFonts w:ascii="Tahoma" w:hAnsi="Tahoma" w:cs="Tahoma"/>
      <w:sz w:val="16"/>
      <w:szCs w:val="16"/>
    </w:rPr>
  </w:style>
  <w:style w:type="character" w:styleId="Merknadsreferanse">
    <w:name w:val="annotation reference"/>
    <w:basedOn w:val="Standardskriftforavsnitt"/>
    <w:uiPriority w:val="99"/>
    <w:semiHidden/>
    <w:unhideWhenUsed/>
    <w:rsid w:val="00E566CE"/>
    <w:rPr>
      <w:sz w:val="16"/>
      <w:szCs w:val="16"/>
    </w:rPr>
  </w:style>
  <w:style w:type="paragraph" w:styleId="Merknadstekst">
    <w:name w:val="annotation text"/>
    <w:basedOn w:val="Normal"/>
    <w:link w:val="MerknadstekstTegn"/>
    <w:uiPriority w:val="99"/>
    <w:semiHidden/>
    <w:unhideWhenUsed/>
    <w:rsid w:val="00E566C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566CE"/>
    <w:rPr>
      <w:sz w:val="20"/>
      <w:szCs w:val="20"/>
    </w:rPr>
  </w:style>
  <w:style w:type="paragraph" w:styleId="Kommentaremne">
    <w:name w:val="annotation subject"/>
    <w:basedOn w:val="Merknadstekst"/>
    <w:next w:val="Merknadstekst"/>
    <w:link w:val="KommentaremneTegn"/>
    <w:uiPriority w:val="99"/>
    <w:semiHidden/>
    <w:unhideWhenUsed/>
    <w:rsid w:val="00E566CE"/>
    <w:rPr>
      <w:b/>
      <w:bCs/>
    </w:rPr>
  </w:style>
  <w:style w:type="character" w:customStyle="1" w:styleId="KommentaremneTegn">
    <w:name w:val="Kommentaremne Tegn"/>
    <w:basedOn w:val="MerknadstekstTegn"/>
    <w:link w:val="Kommentaremne"/>
    <w:uiPriority w:val="99"/>
    <w:semiHidden/>
    <w:rsid w:val="00E56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0717">
      <w:bodyDiv w:val="1"/>
      <w:marLeft w:val="0"/>
      <w:marRight w:val="0"/>
      <w:marTop w:val="0"/>
      <w:marBottom w:val="0"/>
      <w:divBdr>
        <w:top w:val="none" w:sz="0" w:space="0" w:color="auto"/>
        <w:left w:val="none" w:sz="0" w:space="0" w:color="auto"/>
        <w:bottom w:val="none" w:sz="0" w:space="0" w:color="auto"/>
        <w:right w:val="none" w:sz="0" w:space="0" w:color="auto"/>
      </w:divBdr>
    </w:div>
    <w:div w:id="14877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7444-1C8D-42F5-84EB-8A6A7D28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6174</Characters>
  <Application>Microsoft Office Word</Application>
  <DocSecurity>0</DocSecurity>
  <Lines>51</Lines>
  <Paragraphs>14</Paragraphs>
  <ScaleCrop>false</ScaleCrop>
  <Company>Sjømannskirken</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ody</dc:creator>
  <cp:lastModifiedBy>Elisabeth Gillebo Skiftun</cp:lastModifiedBy>
  <cp:revision>21</cp:revision>
  <cp:lastPrinted>2014-09-17T14:53:00Z</cp:lastPrinted>
  <dcterms:created xsi:type="dcterms:W3CDTF">2021-05-07T10:38:00Z</dcterms:created>
  <dcterms:modified xsi:type="dcterms:W3CDTF">2021-05-11T07:53:00Z</dcterms:modified>
</cp:coreProperties>
</file>